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C85" w:rsidRDefault="003D2B93">
      <w:pPr>
        <w:pStyle w:val="Heading1"/>
        <w:spacing w:line="533" w:lineRule="exact"/>
        <w:ind w:left="1044"/>
        <w:rPr>
          <w:u w:val="none"/>
        </w:rPr>
      </w:pPr>
      <w:r>
        <w:rPr>
          <w:u w:val="thick"/>
        </w:rPr>
        <w:t>Cardiac Emergency Response Plan (CERP)</w:t>
      </w:r>
    </w:p>
    <w:p w:rsidR="00E20C85" w:rsidRDefault="00E20C85">
      <w:pPr>
        <w:pStyle w:val="BodyText"/>
        <w:spacing w:before="2"/>
        <w:ind w:left="0" w:firstLine="0"/>
        <w:rPr>
          <w:b/>
          <w:sz w:val="13"/>
        </w:rPr>
      </w:pPr>
    </w:p>
    <w:p w:rsidR="00E20C85" w:rsidRDefault="003D2B93">
      <w:pPr>
        <w:pStyle w:val="BodyText"/>
        <w:spacing w:before="52"/>
        <w:ind w:left="120" w:right="279" w:firstLine="0"/>
      </w:pPr>
      <w:r>
        <w:t>Cardiac Emergency Response Plan (CERP): Supports the creation of a school/district policy and procedure for preparing and responding to cardiac emergencies. The CERP provides general recommendations and best practices and should be customized for each orga</w:t>
      </w:r>
      <w:r>
        <w:t>nization such as school, school district, or sports facility.</w:t>
      </w:r>
    </w:p>
    <w:p w:rsidR="00E20C85" w:rsidRDefault="00E20C85">
      <w:pPr>
        <w:pStyle w:val="BodyText"/>
        <w:spacing w:before="1"/>
        <w:ind w:left="0" w:firstLine="0"/>
      </w:pPr>
    </w:p>
    <w:p w:rsidR="00E20C85" w:rsidRDefault="003D2B93">
      <w:pPr>
        <w:pStyle w:val="BodyText"/>
        <w:ind w:left="119" w:right="527" w:firstLine="0"/>
      </w:pPr>
      <w:r>
        <w:t>The CERP Protocol is specific facility-based actions taken in a cardiac emergency that can be shared with team members and visually posted throughout a building. You can find sample protocols t</w:t>
      </w:r>
      <w:r>
        <w:t xml:space="preserve">o customize by visiting </w:t>
      </w:r>
      <w:hyperlink r:id="rId5">
        <w:r>
          <w:rPr>
            <w:color w:val="0000FF"/>
            <w:u w:val="single" w:color="0000FF"/>
          </w:rPr>
          <w:t>www.projectadam.com/heartsafeschools</w:t>
        </w:r>
      </w:hyperlink>
      <w:r>
        <w:rPr>
          <w:color w:val="0000FF"/>
        </w:rPr>
        <w:t>.</w:t>
      </w:r>
    </w:p>
    <w:p w:rsidR="00E20C85" w:rsidRDefault="00E20C85">
      <w:pPr>
        <w:pStyle w:val="BodyText"/>
        <w:ind w:left="0" w:firstLine="0"/>
        <w:rPr>
          <w:sz w:val="20"/>
        </w:rPr>
      </w:pPr>
    </w:p>
    <w:p w:rsidR="00E20C85" w:rsidRDefault="003D2B93">
      <w:pPr>
        <w:pStyle w:val="BodyText"/>
        <w:spacing w:before="197" w:line="276" w:lineRule="auto"/>
        <w:ind w:left="120" w:right="469" w:firstLine="0"/>
      </w:pPr>
      <w:r>
        <w:t>This document is supported by the American Heart Association, Project ADAM, Parent Heart Watch and a national task force of expert</w:t>
      </w:r>
      <w:r>
        <w:t>s in preparing for sudden cardiac arrest.</w:t>
      </w:r>
    </w:p>
    <w:p w:rsidR="00E20C85" w:rsidRDefault="00E20C85">
      <w:pPr>
        <w:pStyle w:val="BodyText"/>
        <w:ind w:left="0" w:firstLine="0"/>
      </w:pPr>
    </w:p>
    <w:p w:rsidR="00E20C85" w:rsidRDefault="003D2B93">
      <w:pPr>
        <w:pStyle w:val="BodyText"/>
        <w:spacing w:before="149" w:line="276" w:lineRule="auto"/>
        <w:ind w:left="120" w:right="294" w:firstLine="0"/>
      </w:pPr>
      <w:r>
        <w:t>Project ADAM affiliates provide the foundation for schools to plan and develop their program, including planning templates and one-on-one consultation on how to help prevent sudden cardiac death in the school sett</w:t>
      </w:r>
      <w:r>
        <w:t>ing. Project ADAM Heart Safe School designation is attained by schools upon successful implementation of a quality sudden cardiac arrest program of awareness, training and effective emergency response to promote a Heart Safe environment for students, visit</w:t>
      </w:r>
      <w:r>
        <w:t>ors and staff as outlined within the Heart Safe School Checklist.</w:t>
      </w:r>
    </w:p>
    <w:p w:rsidR="00E20C85" w:rsidRDefault="00E20C85">
      <w:pPr>
        <w:pStyle w:val="BodyText"/>
        <w:spacing w:before="10"/>
        <w:ind w:left="0" w:firstLine="0"/>
        <w:rPr>
          <w:sz w:val="31"/>
        </w:rPr>
      </w:pPr>
    </w:p>
    <w:p w:rsidR="00E20C85" w:rsidRDefault="003D2B93">
      <w:pPr>
        <w:ind w:left="120"/>
        <w:rPr>
          <w:b/>
          <w:sz w:val="24"/>
        </w:rPr>
      </w:pPr>
      <w:r>
        <w:rPr>
          <w:b/>
          <w:sz w:val="24"/>
        </w:rPr>
        <w:t>Resources:</w:t>
      </w:r>
    </w:p>
    <w:p w:rsidR="00E20C85" w:rsidRDefault="003D2B93">
      <w:pPr>
        <w:pStyle w:val="BodyText"/>
        <w:ind w:left="120" w:right="216" w:firstLine="0"/>
      </w:pPr>
      <w:r>
        <w:t xml:space="preserve">Connect with an affiliate near you for support and to work towards Heart Safe designation: Access customizable program templates and videos: </w:t>
      </w:r>
      <w:hyperlink r:id="rId6">
        <w:r>
          <w:rPr>
            <w:color w:val="0000FF"/>
            <w:u w:val="single" w:color="0000FF"/>
          </w:rPr>
          <w:t>www.projectadam.com/heartsafeschools</w:t>
        </w:r>
      </w:hyperlink>
      <w:r>
        <w:rPr>
          <w:color w:val="0000FF"/>
        </w:rPr>
        <w:t>.</w:t>
      </w:r>
    </w:p>
    <w:p w:rsidR="00E20C85" w:rsidRDefault="00E20C85">
      <w:pPr>
        <w:sectPr w:rsidR="00E20C85">
          <w:type w:val="continuous"/>
          <w:pgSz w:w="12240" w:h="15840"/>
          <w:pgMar w:top="1460" w:right="1320" w:bottom="280" w:left="1320" w:header="720" w:footer="720" w:gutter="0"/>
          <w:cols w:space="720"/>
        </w:sectPr>
      </w:pPr>
    </w:p>
    <w:p w:rsidR="00E20C85" w:rsidRDefault="003D2B93">
      <w:pPr>
        <w:pStyle w:val="Heading1"/>
        <w:ind w:right="411"/>
        <w:jc w:val="center"/>
        <w:rPr>
          <w:u w:val="none"/>
        </w:rPr>
      </w:pPr>
      <w:bookmarkStart w:id="0" w:name="Cardiac_Emergency_Response_Plan_(CERP)"/>
      <w:bookmarkEnd w:id="0"/>
      <w:r>
        <w:rPr>
          <w:u w:val="thick"/>
        </w:rPr>
        <w:lastRenderedPageBreak/>
        <w:t>Cardiac Emergency Response Plan (CERP)</w:t>
      </w:r>
    </w:p>
    <w:p w:rsidR="00E20C85" w:rsidRDefault="003D2B93">
      <w:pPr>
        <w:spacing w:line="264" w:lineRule="exact"/>
        <w:ind w:left="415" w:right="411"/>
        <w:jc w:val="center"/>
        <w:rPr>
          <w:rFonts w:ascii="Century Gothic"/>
        </w:rPr>
      </w:pPr>
      <w:r>
        <w:rPr>
          <w:rFonts w:ascii="Century Gothic"/>
        </w:rPr>
        <w:t>(Last Reviewed: 2024)</w:t>
      </w:r>
    </w:p>
    <w:p w:rsidR="00E20C85" w:rsidRDefault="00E20C85">
      <w:pPr>
        <w:pStyle w:val="BodyText"/>
        <w:ind w:left="0" w:firstLine="0"/>
        <w:rPr>
          <w:rFonts w:ascii="Century Gothic"/>
          <w:sz w:val="26"/>
        </w:rPr>
      </w:pPr>
    </w:p>
    <w:p w:rsidR="00E20C85" w:rsidRDefault="00E20C85">
      <w:pPr>
        <w:pStyle w:val="BodyText"/>
        <w:spacing w:before="1"/>
        <w:ind w:left="0" w:firstLine="0"/>
        <w:rPr>
          <w:rFonts w:ascii="Century Gothic"/>
          <w:sz w:val="30"/>
        </w:rPr>
      </w:pPr>
    </w:p>
    <w:p w:rsidR="00E20C85" w:rsidRDefault="003D2B93">
      <w:pPr>
        <w:pStyle w:val="Heading2"/>
        <w:rPr>
          <w:u w:val="none"/>
        </w:rPr>
      </w:pPr>
      <w:bookmarkStart w:id="1" w:name="Purpose"/>
      <w:bookmarkEnd w:id="1"/>
      <w:r>
        <w:t>Purpose</w:t>
      </w:r>
    </w:p>
    <w:p w:rsidR="00E20C85" w:rsidRDefault="003D2B93">
      <w:pPr>
        <w:pStyle w:val="ListParagraph"/>
        <w:numPr>
          <w:ilvl w:val="0"/>
          <w:numId w:val="15"/>
        </w:numPr>
        <w:tabs>
          <w:tab w:val="left" w:pos="840"/>
        </w:tabs>
        <w:spacing w:before="43" w:line="276" w:lineRule="auto"/>
        <w:ind w:left="839" w:right="330"/>
        <w:rPr>
          <w:sz w:val="24"/>
        </w:rPr>
      </w:pPr>
      <w:r>
        <w:rPr>
          <w:sz w:val="24"/>
        </w:rPr>
        <w:t>This document provides direction and detailed guidance for responding to a sudden cardiac arrest (SCA) through a Cardiac Emergency Response Plan (CERP). This plan outlines Cardiac Emergency Response Teams (CERTs), AED maintenance and locations, CERP protoc</w:t>
      </w:r>
      <w:r>
        <w:rPr>
          <w:sz w:val="24"/>
        </w:rPr>
        <w:t>ol and related staff training/certification. This document does not replace any district policies or local, state, or national</w:t>
      </w:r>
      <w:r>
        <w:rPr>
          <w:spacing w:val="-4"/>
          <w:sz w:val="24"/>
        </w:rPr>
        <w:t xml:space="preserve"> </w:t>
      </w:r>
      <w:r>
        <w:rPr>
          <w:sz w:val="24"/>
        </w:rPr>
        <w:t>regulations.</w:t>
      </w:r>
    </w:p>
    <w:p w:rsidR="00E20C85" w:rsidRDefault="003D2B93">
      <w:pPr>
        <w:pStyle w:val="ListParagraph"/>
        <w:numPr>
          <w:ilvl w:val="0"/>
          <w:numId w:val="15"/>
        </w:numPr>
        <w:tabs>
          <w:tab w:val="left" w:pos="840"/>
        </w:tabs>
        <w:spacing w:line="276" w:lineRule="auto"/>
        <w:ind w:left="839" w:right="212"/>
        <w:rPr>
          <w:sz w:val="24"/>
        </w:rPr>
      </w:pPr>
      <w:r>
        <w:rPr>
          <w:sz w:val="24"/>
        </w:rPr>
        <w:t>In the United States, it is estimated that annually 356,000 adults experience out-of- hospital cardiac arrest as wel</w:t>
      </w:r>
      <w:r>
        <w:rPr>
          <w:sz w:val="24"/>
        </w:rPr>
        <w:t>l as 23,000 pediatric cardiac arrests (Mozaffarian, D, 2015; Okubo, M et al, 2020). Although approximately 90% of those people will not survive the event, the likelihood of survival increases with prompt intervention. According to the American Heart Associ</w:t>
      </w:r>
      <w:r>
        <w:rPr>
          <w:sz w:val="24"/>
        </w:rPr>
        <w:t>ation (AHA), early intervention that includes CPR and restoration of normal heart rhythm with the use of an AED increases the chance of</w:t>
      </w:r>
      <w:r>
        <w:rPr>
          <w:spacing w:val="-29"/>
          <w:sz w:val="24"/>
        </w:rPr>
        <w:t xml:space="preserve"> </w:t>
      </w:r>
      <w:r>
        <w:rPr>
          <w:sz w:val="24"/>
        </w:rPr>
        <w:t>survival.</w:t>
      </w:r>
    </w:p>
    <w:p w:rsidR="00E20C85" w:rsidRDefault="00E20C85">
      <w:pPr>
        <w:pStyle w:val="BodyText"/>
        <w:spacing w:before="8"/>
        <w:ind w:left="0" w:firstLine="0"/>
        <w:rPr>
          <w:sz w:val="27"/>
        </w:rPr>
      </w:pPr>
    </w:p>
    <w:p w:rsidR="00E20C85" w:rsidRDefault="003D2B93">
      <w:pPr>
        <w:pStyle w:val="Heading2"/>
        <w:rPr>
          <w:u w:val="none"/>
        </w:rPr>
      </w:pPr>
      <w:bookmarkStart w:id="2" w:name="Developing_a_Cardiac_Emergency_Response_"/>
      <w:bookmarkEnd w:id="2"/>
      <w:r>
        <w:t>Developing a Cardiac Emergency Response Team (CERT)</w:t>
      </w:r>
    </w:p>
    <w:p w:rsidR="00E20C85" w:rsidRDefault="003D2B93">
      <w:pPr>
        <w:pStyle w:val="ListParagraph"/>
        <w:numPr>
          <w:ilvl w:val="0"/>
          <w:numId w:val="14"/>
        </w:numPr>
        <w:tabs>
          <w:tab w:val="left" w:pos="840"/>
        </w:tabs>
        <w:spacing w:before="43" w:line="278" w:lineRule="auto"/>
        <w:ind w:right="776"/>
        <w:rPr>
          <w:sz w:val="24"/>
        </w:rPr>
      </w:pPr>
      <w:r>
        <w:rPr>
          <w:sz w:val="24"/>
        </w:rPr>
        <w:t>Designate one person as the Cardiac Emergency Response Te</w:t>
      </w:r>
      <w:r>
        <w:rPr>
          <w:sz w:val="24"/>
        </w:rPr>
        <w:t>am Coordinator who oversees CPR-AED program activities, training, education, and</w:t>
      </w:r>
      <w:r>
        <w:rPr>
          <w:spacing w:val="-11"/>
          <w:sz w:val="24"/>
        </w:rPr>
        <w:t xml:space="preserve"> </w:t>
      </w:r>
      <w:r>
        <w:rPr>
          <w:sz w:val="24"/>
        </w:rPr>
        <w:t>evaluation.</w:t>
      </w:r>
    </w:p>
    <w:p w:rsidR="00E20C85" w:rsidRDefault="003D2B93">
      <w:pPr>
        <w:pStyle w:val="ListParagraph"/>
        <w:numPr>
          <w:ilvl w:val="0"/>
          <w:numId w:val="14"/>
        </w:numPr>
        <w:tabs>
          <w:tab w:val="left" w:pos="840"/>
        </w:tabs>
        <w:spacing w:line="278" w:lineRule="auto"/>
        <w:ind w:left="839" w:right="1092"/>
        <w:rPr>
          <w:sz w:val="24"/>
        </w:rPr>
      </w:pPr>
      <w:r>
        <w:rPr>
          <w:sz w:val="24"/>
        </w:rPr>
        <w:t>All individuals on CERT should have current CPR/AED training from a nationally recognized</w:t>
      </w:r>
      <w:r>
        <w:rPr>
          <w:spacing w:val="-2"/>
          <w:sz w:val="24"/>
        </w:rPr>
        <w:t xml:space="preserve"> </w:t>
      </w:r>
      <w:r>
        <w:rPr>
          <w:sz w:val="24"/>
        </w:rPr>
        <w:t>organization.</w:t>
      </w:r>
    </w:p>
    <w:p w:rsidR="00E20C85" w:rsidRDefault="003D2B93">
      <w:pPr>
        <w:pStyle w:val="ListParagraph"/>
        <w:numPr>
          <w:ilvl w:val="0"/>
          <w:numId w:val="14"/>
        </w:numPr>
        <w:tabs>
          <w:tab w:val="left" w:pos="840"/>
        </w:tabs>
        <w:spacing w:line="276" w:lineRule="auto"/>
        <w:ind w:right="884"/>
        <w:rPr>
          <w:sz w:val="24"/>
        </w:rPr>
      </w:pPr>
      <w:r>
        <w:rPr>
          <w:sz w:val="24"/>
        </w:rPr>
        <w:t>Designate individuals to promptly call 9-1-1 and direct EMS to the location of the sudden cardiac arrest</w:t>
      </w:r>
      <w:r>
        <w:rPr>
          <w:spacing w:val="6"/>
          <w:sz w:val="24"/>
        </w:rPr>
        <w:t xml:space="preserve"> </w:t>
      </w:r>
      <w:r>
        <w:rPr>
          <w:sz w:val="24"/>
        </w:rPr>
        <w:t>(SCA).</w:t>
      </w:r>
    </w:p>
    <w:p w:rsidR="00E20C85" w:rsidRDefault="00E20C85">
      <w:pPr>
        <w:pStyle w:val="BodyText"/>
        <w:spacing w:before="9"/>
        <w:ind w:left="0" w:firstLine="0"/>
        <w:rPr>
          <w:sz w:val="26"/>
        </w:rPr>
      </w:pPr>
    </w:p>
    <w:p w:rsidR="00E20C85" w:rsidRDefault="003D2B93">
      <w:pPr>
        <w:pStyle w:val="BodyText"/>
        <w:ind w:left="840" w:firstLine="0"/>
      </w:pPr>
      <w:r>
        <w:rPr>
          <w:u w:val="single"/>
        </w:rPr>
        <w:t>Best Practice Considerations:</w:t>
      </w:r>
    </w:p>
    <w:p w:rsidR="00E20C85" w:rsidRDefault="003D2B93">
      <w:pPr>
        <w:pStyle w:val="ListParagraph"/>
        <w:numPr>
          <w:ilvl w:val="1"/>
          <w:numId w:val="14"/>
        </w:numPr>
        <w:tabs>
          <w:tab w:val="left" w:pos="1200"/>
        </w:tabs>
        <w:spacing w:before="43" w:line="278" w:lineRule="auto"/>
        <w:ind w:right="811"/>
        <w:rPr>
          <w:sz w:val="24"/>
        </w:rPr>
      </w:pPr>
      <w:r>
        <w:rPr>
          <w:sz w:val="24"/>
        </w:rPr>
        <w:t>Consider having the Cardiac Emergency Response Team comprise of at least 5 people or 10% of</w:t>
      </w:r>
      <w:r>
        <w:rPr>
          <w:spacing w:val="-4"/>
          <w:sz w:val="24"/>
        </w:rPr>
        <w:t xml:space="preserve"> </w:t>
      </w:r>
      <w:r>
        <w:rPr>
          <w:sz w:val="24"/>
        </w:rPr>
        <w:t>staff.</w:t>
      </w:r>
    </w:p>
    <w:p w:rsidR="00E20C85" w:rsidRDefault="003D2B93">
      <w:pPr>
        <w:pStyle w:val="ListParagraph"/>
        <w:numPr>
          <w:ilvl w:val="2"/>
          <w:numId w:val="14"/>
        </w:numPr>
        <w:tabs>
          <w:tab w:val="left" w:pos="1920"/>
        </w:tabs>
        <w:spacing w:line="276" w:lineRule="auto"/>
        <w:ind w:left="1919" w:right="298"/>
        <w:rPr>
          <w:sz w:val="24"/>
        </w:rPr>
      </w:pPr>
      <w:r>
        <w:rPr>
          <w:sz w:val="24"/>
        </w:rPr>
        <w:t>In</w:t>
      </w:r>
      <w:r>
        <w:rPr>
          <w:spacing w:val="-4"/>
          <w:sz w:val="24"/>
        </w:rPr>
        <w:t xml:space="preserve"> </w:t>
      </w:r>
      <w:r>
        <w:rPr>
          <w:sz w:val="24"/>
        </w:rPr>
        <w:t>recognition</w:t>
      </w:r>
      <w:r>
        <w:rPr>
          <w:spacing w:val="-3"/>
          <w:sz w:val="24"/>
        </w:rPr>
        <w:t xml:space="preserve"> </w:t>
      </w:r>
      <w:r>
        <w:rPr>
          <w:sz w:val="24"/>
        </w:rPr>
        <w:t>of</w:t>
      </w:r>
      <w:r>
        <w:rPr>
          <w:spacing w:val="-8"/>
          <w:sz w:val="24"/>
        </w:rPr>
        <w:t xml:space="preserve"> </w:t>
      </w:r>
      <w:r>
        <w:rPr>
          <w:sz w:val="24"/>
        </w:rPr>
        <w:t>periodic</w:t>
      </w:r>
      <w:r>
        <w:rPr>
          <w:spacing w:val="-11"/>
          <w:sz w:val="24"/>
        </w:rPr>
        <w:t xml:space="preserve"> </w:t>
      </w:r>
      <w:r>
        <w:rPr>
          <w:sz w:val="24"/>
        </w:rPr>
        <w:t>absences</w:t>
      </w:r>
      <w:r>
        <w:rPr>
          <w:spacing w:val="-7"/>
          <w:sz w:val="24"/>
        </w:rPr>
        <w:t xml:space="preserve"> </w:t>
      </w:r>
      <w:r>
        <w:rPr>
          <w:sz w:val="24"/>
        </w:rPr>
        <w:t>and</w:t>
      </w:r>
      <w:r>
        <w:rPr>
          <w:spacing w:val="-3"/>
          <w:sz w:val="24"/>
        </w:rPr>
        <w:t xml:space="preserve"> </w:t>
      </w:r>
      <w:r>
        <w:rPr>
          <w:sz w:val="24"/>
        </w:rPr>
        <w:t>overall</w:t>
      </w:r>
      <w:r>
        <w:rPr>
          <w:spacing w:val="-7"/>
          <w:sz w:val="24"/>
        </w:rPr>
        <w:t xml:space="preserve"> </w:t>
      </w:r>
      <w:r>
        <w:rPr>
          <w:sz w:val="24"/>
        </w:rPr>
        <w:t>staff</w:t>
      </w:r>
      <w:r>
        <w:rPr>
          <w:spacing w:val="-8"/>
          <w:sz w:val="24"/>
        </w:rPr>
        <w:t xml:space="preserve"> </w:t>
      </w:r>
      <w:r>
        <w:rPr>
          <w:sz w:val="24"/>
        </w:rPr>
        <w:t>turnover,</w:t>
      </w:r>
      <w:r>
        <w:rPr>
          <w:spacing w:val="-9"/>
          <w:sz w:val="24"/>
        </w:rPr>
        <w:t xml:space="preserve"> </w:t>
      </w:r>
      <w:r>
        <w:rPr>
          <w:sz w:val="24"/>
        </w:rPr>
        <w:t>a</w:t>
      </w:r>
      <w:r>
        <w:rPr>
          <w:spacing w:val="-6"/>
          <w:sz w:val="24"/>
        </w:rPr>
        <w:t xml:space="preserve"> </w:t>
      </w:r>
      <w:r>
        <w:rPr>
          <w:sz w:val="24"/>
        </w:rPr>
        <w:t>robust</w:t>
      </w:r>
      <w:r>
        <w:rPr>
          <w:spacing w:val="-7"/>
          <w:sz w:val="24"/>
        </w:rPr>
        <w:t xml:space="preserve"> </w:t>
      </w:r>
      <w:r>
        <w:rPr>
          <w:sz w:val="24"/>
        </w:rPr>
        <w:t>team of individuals trained to be part of the CERT is essential to ensure uninterrupted response</w:t>
      </w:r>
      <w:r>
        <w:rPr>
          <w:spacing w:val="-8"/>
          <w:sz w:val="24"/>
        </w:rPr>
        <w:t xml:space="preserve"> </w:t>
      </w:r>
      <w:r>
        <w:rPr>
          <w:sz w:val="24"/>
        </w:rPr>
        <w:t>activities.</w:t>
      </w:r>
    </w:p>
    <w:p w:rsidR="00E20C85" w:rsidRDefault="003D2B93">
      <w:pPr>
        <w:pStyle w:val="ListParagraph"/>
        <w:numPr>
          <w:ilvl w:val="1"/>
          <w:numId w:val="14"/>
        </w:numPr>
        <w:tabs>
          <w:tab w:val="left" w:pos="1200"/>
        </w:tabs>
        <w:spacing w:line="278" w:lineRule="auto"/>
        <w:ind w:left="1199" w:right="348"/>
        <w:rPr>
          <w:sz w:val="24"/>
        </w:rPr>
      </w:pPr>
      <w:r>
        <w:rPr>
          <w:sz w:val="24"/>
        </w:rPr>
        <w:t>CERT members should be able to step away from their tasks to assist when CERP is activat</w:t>
      </w:r>
      <w:r>
        <w:rPr>
          <w:sz w:val="24"/>
        </w:rPr>
        <w:t>ed or have coverage for their</w:t>
      </w:r>
      <w:r>
        <w:rPr>
          <w:spacing w:val="-12"/>
          <w:sz w:val="24"/>
        </w:rPr>
        <w:t xml:space="preserve"> </w:t>
      </w:r>
      <w:r>
        <w:rPr>
          <w:sz w:val="24"/>
        </w:rPr>
        <w:t>classrooms.</w:t>
      </w:r>
    </w:p>
    <w:p w:rsidR="00E20C85" w:rsidRDefault="003D2B93">
      <w:pPr>
        <w:pStyle w:val="ListParagraph"/>
        <w:numPr>
          <w:ilvl w:val="1"/>
          <w:numId w:val="14"/>
        </w:numPr>
        <w:tabs>
          <w:tab w:val="left" w:pos="1200"/>
        </w:tabs>
        <w:spacing w:line="276" w:lineRule="auto"/>
        <w:ind w:left="1199" w:right="142"/>
        <w:rPr>
          <w:sz w:val="24"/>
        </w:rPr>
      </w:pPr>
      <w:r>
        <w:rPr>
          <w:sz w:val="24"/>
        </w:rPr>
        <w:t xml:space="preserve">A list of these individuals and their CPR certifications should be maintained on-site </w:t>
      </w:r>
      <w:r>
        <w:rPr>
          <w:spacing w:val="-3"/>
          <w:sz w:val="24"/>
        </w:rPr>
        <w:t xml:space="preserve">in </w:t>
      </w:r>
      <w:r>
        <w:rPr>
          <w:sz w:val="24"/>
        </w:rPr>
        <w:t>a readily accessible</w:t>
      </w:r>
      <w:r>
        <w:rPr>
          <w:spacing w:val="1"/>
          <w:sz w:val="24"/>
        </w:rPr>
        <w:t xml:space="preserve"> </w:t>
      </w:r>
      <w:r>
        <w:rPr>
          <w:sz w:val="24"/>
        </w:rPr>
        <w:t>area.</w:t>
      </w:r>
    </w:p>
    <w:p w:rsidR="00E20C85" w:rsidRDefault="003D2B93">
      <w:pPr>
        <w:pStyle w:val="ListParagraph"/>
        <w:numPr>
          <w:ilvl w:val="1"/>
          <w:numId w:val="14"/>
        </w:numPr>
        <w:tabs>
          <w:tab w:val="left" w:pos="1200"/>
        </w:tabs>
        <w:spacing w:line="278" w:lineRule="auto"/>
        <w:ind w:left="1199" w:right="480"/>
        <w:rPr>
          <w:sz w:val="24"/>
        </w:rPr>
      </w:pPr>
      <w:r>
        <w:rPr>
          <w:sz w:val="24"/>
        </w:rPr>
        <w:t xml:space="preserve">Plan for ongoing coverage following an emergency response in case a </w:t>
      </w:r>
      <w:r>
        <w:rPr>
          <w:sz w:val="24"/>
        </w:rPr>
        <w:t>subsequent event</w:t>
      </w:r>
      <w:r>
        <w:rPr>
          <w:spacing w:val="-4"/>
          <w:sz w:val="24"/>
        </w:rPr>
        <w:t xml:space="preserve"> </w:t>
      </w:r>
      <w:r>
        <w:rPr>
          <w:sz w:val="24"/>
        </w:rPr>
        <w:t>occurs.</w:t>
      </w:r>
    </w:p>
    <w:p w:rsidR="00E20C85" w:rsidRDefault="00E20C85">
      <w:pPr>
        <w:spacing w:line="278" w:lineRule="auto"/>
        <w:rPr>
          <w:sz w:val="24"/>
        </w:rPr>
        <w:sectPr w:rsidR="00E20C85">
          <w:pgSz w:w="12240" w:h="15840"/>
          <w:pgMar w:top="1460" w:right="1320" w:bottom="280" w:left="1320" w:header="720" w:footer="720" w:gutter="0"/>
          <w:cols w:space="720"/>
        </w:sectPr>
      </w:pPr>
    </w:p>
    <w:p w:rsidR="00E20C85" w:rsidRDefault="003D2B93">
      <w:pPr>
        <w:pStyle w:val="BodyText"/>
        <w:spacing w:before="37"/>
        <w:ind w:left="840" w:firstLine="0"/>
      </w:pPr>
      <w:r>
        <w:rPr>
          <w:u w:val="single"/>
        </w:rPr>
        <w:lastRenderedPageBreak/>
        <w:t>Community and Workplace Considerations:</w:t>
      </w:r>
    </w:p>
    <w:p w:rsidR="00E20C85" w:rsidRDefault="003D2B93">
      <w:pPr>
        <w:pStyle w:val="ListParagraph"/>
        <w:numPr>
          <w:ilvl w:val="0"/>
          <w:numId w:val="13"/>
        </w:numPr>
        <w:tabs>
          <w:tab w:val="left" w:pos="1200"/>
        </w:tabs>
        <w:spacing w:before="45" w:line="278" w:lineRule="auto"/>
        <w:ind w:right="376"/>
        <w:rPr>
          <w:sz w:val="24"/>
        </w:rPr>
      </w:pPr>
      <w:r>
        <w:rPr>
          <w:sz w:val="24"/>
        </w:rPr>
        <w:t xml:space="preserve">Consider including individuals that are most often at the facility as members </w:t>
      </w:r>
      <w:r>
        <w:rPr>
          <w:spacing w:val="3"/>
          <w:sz w:val="24"/>
        </w:rPr>
        <w:t xml:space="preserve">of </w:t>
      </w:r>
      <w:r>
        <w:rPr>
          <w:spacing w:val="3"/>
          <w:sz w:val="24"/>
        </w:rPr>
        <w:t xml:space="preserve">the </w:t>
      </w:r>
      <w:r>
        <w:rPr>
          <w:sz w:val="24"/>
        </w:rPr>
        <w:t>CERT.</w:t>
      </w:r>
    </w:p>
    <w:p w:rsidR="00E20C85" w:rsidRDefault="003D2B93">
      <w:pPr>
        <w:pStyle w:val="ListParagraph"/>
        <w:numPr>
          <w:ilvl w:val="0"/>
          <w:numId w:val="13"/>
        </w:numPr>
        <w:tabs>
          <w:tab w:val="left" w:pos="1200"/>
        </w:tabs>
        <w:spacing w:line="278" w:lineRule="auto"/>
        <w:ind w:right="169"/>
        <w:rPr>
          <w:sz w:val="24"/>
        </w:rPr>
      </w:pPr>
      <w:r>
        <w:rPr>
          <w:sz w:val="24"/>
        </w:rPr>
        <w:t xml:space="preserve">Consider including your organizational leadership as members of the CERT or </w:t>
      </w:r>
      <w:r>
        <w:rPr>
          <w:sz w:val="24"/>
        </w:rPr>
        <w:t>trained in CPR and AED</w:t>
      </w:r>
      <w:r>
        <w:rPr>
          <w:spacing w:val="-2"/>
          <w:sz w:val="24"/>
        </w:rPr>
        <w:t xml:space="preserve"> </w:t>
      </w:r>
      <w:r>
        <w:rPr>
          <w:sz w:val="24"/>
        </w:rPr>
        <w:t>use.</w:t>
      </w:r>
    </w:p>
    <w:p w:rsidR="00E20C85" w:rsidRDefault="003D2B93">
      <w:pPr>
        <w:pStyle w:val="ListParagraph"/>
        <w:numPr>
          <w:ilvl w:val="0"/>
          <w:numId w:val="13"/>
        </w:numPr>
        <w:tabs>
          <w:tab w:val="left" w:pos="1200"/>
        </w:tabs>
        <w:spacing w:line="292" w:lineRule="exact"/>
        <w:ind w:hanging="363"/>
        <w:rPr>
          <w:sz w:val="24"/>
        </w:rPr>
      </w:pPr>
      <w:r>
        <w:rPr>
          <w:sz w:val="24"/>
        </w:rPr>
        <w:t>Include</w:t>
      </w:r>
      <w:r>
        <w:rPr>
          <w:spacing w:val="-3"/>
          <w:sz w:val="24"/>
        </w:rPr>
        <w:t xml:space="preserve"> </w:t>
      </w:r>
      <w:r>
        <w:rPr>
          <w:sz w:val="24"/>
        </w:rPr>
        <w:t>shared</w:t>
      </w:r>
      <w:r>
        <w:rPr>
          <w:spacing w:val="-2"/>
          <w:sz w:val="24"/>
        </w:rPr>
        <w:t xml:space="preserve"> </w:t>
      </w:r>
      <w:r>
        <w:rPr>
          <w:sz w:val="24"/>
        </w:rPr>
        <w:t>use</w:t>
      </w:r>
      <w:r>
        <w:rPr>
          <w:spacing w:val="-2"/>
          <w:sz w:val="24"/>
        </w:rPr>
        <w:t xml:space="preserve"> </w:t>
      </w:r>
      <w:r>
        <w:rPr>
          <w:sz w:val="24"/>
        </w:rPr>
        <w:t>partners</w:t>
      </w:r>
      <w:r>
        <w:rPr>
          <w:spacing w:val="-1"/>
          <w:sz w:val="24"/>
        </w:rPr>
        <w:t xml:space="preserve"> </w:t>
      </w:r>
      <w:r>
        <w:rPr>
          <w:sz w:val="24"/>
        </w:rPr>
        <w:t>and</w:t>
      </w:r>
      <w:r>
        <w:rPr>
          <w:spacing w:val="-1"/>
          <w:sz w:val="24"/>
        </w:rPr>
        <w:t xml:space="preserve"> </w:t>
      </w:r>
      <w:r>
        <w:rPr>
          <w:sz w:val="24"/>
        </w:rPr>
        <w:t>their</w:t>
      </w:r>
      <w:r>
        <w:rPr>
          <w:spacing w:val="-3"/>
          <w:sz w:val="24"/>
        </w:rPr>
        <w:t xml:space="preserve"> </w:t>
      </w:r>
      <w:r>
        <w:rPr>
          <w:sz w:val="24"/>
        </w:rPr>
        <w:t>leadership if</w:t>
      </w:r>
      <w:r>
        <w:rPr>
          <w:spacing w:val="1"/>
          <w:sz w:val="24"/>
        </w:rPr>
        <w:t xml:space="preserve"> </w:t>
      </w:r>
      <w:r>
        <w:rPr>
          <w:sz w:val="24"/>
        </w:rPr>
        <w:t>the</w:t>
      </w:r>
      <w:r>
        <w:rPr>
          <w:spacing w:val="-2"/>
          <w:sz w:val="24"/>
        </w:rPr>
        <w:t xml:space="preserve"> </w:t>
      </w:r>
      <w:r>
        <w:rPr>
          <w:sz w:val="24"/>
        </w:rPr>
        <w:t>building</w:t>
      </w:r>
      <w:r>
        <w:rPr>
          <w:spacing w:val="-3"/>
          <w:sz w:val="24"/>
        </w:rPr>
        <w:t xml:space="preserve"> </w:t>
      </w:r>
      <w:r>
        <w:rPr>
          <w:sz w:val="24"/>
        </w:rPr>
        <w:t>or</w:t>
      </w:r>
      <w:r>
        <w:rPr>
          <w:spacing w:val="-3"/>
          <w:sz w:val="24"/>
        </w:rPr>
        <w:t xml:space="preserve"> </w:t>
      </w:r>
      <w:r>
        <w:rPr>
          <w:sz w:val="24"/>
        </w:rPr>
        <w:t>location</w:t>
      </w:r>
      <w:r>
        <w:rPr>
          <w:spacing w:val="-2"/>
          <w:sz w:val="24"/>
        </w:rPr>
        <w:t xml:space="preserve"> </w:t>
      </w:r>
      <w:r>
        <w:rPr>
          <w:sz w:val="24"/>
        </w:rPr>
        <w:t>is</w:t>
      </w:r>
      <w:r>
        <w:rPr>
          <w:spacing w:val="-30"/>
          <w:sz w:val="24"/>
        </w:rPr>
        <w:t xml:space="preserve"> </w:t>
      </w:r>
      <w:r>
        <w:rPr>
          <w:sz w:val="24"/>
        </w:rPr>
        <w:t>shared.</w:t>
      </w:r>
    </w:p>
    <w:p w:rsidR="00E20C85" w:rsidRDefault="00E20C85">
      <w:pPr>
        <w:pStyle w:val="BodyText"/>
        <w:ind w:left="0" w:firstLine="0"/>
      </w:pPr>
    </w:p>
    <w:p w:rsidR="00E20C85" w:rsidRDefault="00E20C85">
      <w:pPr>
        <w:pStyle w:val="BodyText"/>
        <w:spacing w:before="9"/>
        <w:ind w:left="0" w:firstLine="0"/>
        <w:rPr>
          <w:sz w:val="33"/>
        </w:rPr>
      </w:pPr>
    </w:p>
    <w:p w:rsidR="00E20C85" w:rsidRDefault="003D2B93">
      <w:pPr>
        <w:pStyle w:val="Heading2"/>
        <w:jc w:val="both"/>
        <w:rPr>
          <w:u w:val="none"/>
        </w:rPr>
      </w:pPr>
      <w:bookmarkStart w:id="3" w:name="Automated_External_Defibrillators_(AEDs)"/>
      <w:bookmarkEnd w:id="3"/>
      <w:r>
        <w:t>Automated External Defibrillators (AEDs) – Placement, Installation and Maintenance</w:t>
      </w:r>
    </w:p>
    <w:p w:rsidR="00E20C85" w:rsidRDefault="003D2B93">
      <w:pPr>
        <w:pStyle w:val="ListParagraph"/>
        <w:numPr>
          <w:ilvl w:val="0"/>
          <w:numId w:val="12"/>
        </w:numPr>
        <w:tabs>
          <w:tab w:val="left" w:pos="840"/>
        </w:tabs>
        <w:spacing w:before="43" w:line="278" w:lineRule="auto"/>
        <w:ind w:right="428"/>
        <w:jc w:val="both"/>
        <w:rPr>
          <w:sz w:val="24"/>
        </w:rPr>
      </w:pPr>
      <w:r>
        <w:rPr>
          <w:sz w:val="24"/>
        </w:rPr>
        <w:t xml:space="preserve">Minimum recommended number of AEDs for [insert name of building or </w:t>
      </w:r>
      <w:r>
        <w:rPr>
          <w:sz w:val="24"/>
        </w:rPr>
        <w:t>organization name] include inside the building and outside the</w:t>
      </w:r>
      <w:r>
        <w:rPr>
          <w:spacing w:val="-15"/>
          <w:sz w:val="24"/>
        </w:rPr>
        <w:t xml:space="preserve"> </w:t>
      </w:r>
      <w:r>
        <w:rPr>
          <w:sz w:val="24"/>
        </w:rPr>
        <w:t>building:</w:t>
      </w:r>
    </w:p>
    <w:p w:rsidR="00E20C85" w:rsidRDefault="003D2B93">
      <w:pPr>
        <w:pStyle w:val="ListParagraph"/>
        <w:numPr>
          <w:ilvl w:val="1"/>
          <w:numId w:val="12"/>
        </w:numPr>
        <w:tabs>
          <w:tab w:val="left" w:pos="1560"/>
        </w:tabs>
        <w:spacing w:line="276" w:lineRule="auto"/>
        <w:ind w:right="132" w:hanging="360"/>
        <w:jc w:val="both"/>
        <w:rPr>
          <w:sz w:val="24"/>
        </w:rPr>
      </w:pPr>
      <w:r>
        <w:rPr>
          <w:i/>
          <w:sz w:val="24"/>
        </w:rPr>
        <w:t xml:space="preserve">Inside the building </w:t>
      </w:r>
      <w:r>
        <w:rPr>
          <w:sz w:val="24"/>
        </w:rPr>
        <w:t xml:space="preserve">– The number of AEDs shall be sufficient to enable a person to retrieve an AED and deliver it to </w:t>
      </w:r>
      <w:r>
        <w:rPr>
          <w:sz w:val="24"/>
        </w:rPr>
        <w:t>any location within the building, ideally within 3 minutes of being notified of a possible cardiac emergency. AED should be clearly marked in a backpack or hard</w:t>
      </w:r>
      <w:r>
        <w:rPr>
          <w:spacing w:val="-10"/>
          <w:sz w:val="24"/>
        </w:rPr>
        <w:t xml:space="preserve"> </w:t>
      </w:r>
      <w:r>
        <w:rPr>
          <w:sz w:val="24"/>
        </w:rPr>
        <w:t>case.</w:t>
      </w:r>
    </w:p>
    <w:p w:rsidR="00E20C85" w:rsidRDefault="003D2B93">
      <w:pPr>
        <w:pStyle w:val="ListParagraph"/>
        <w:numPr>
          <w:ilvl w:val="1"/>
          <w:numId w:val="12"/>
        </w:numPr>
        <w:tabs>
          <w:tab w:val="left" w:pos="1560"/>
        </w:tabs>
        <w:spacing w:before="1" w:line="276" w:lineRule="auto"/>
        <w:ind w:right="133" w:hanging="360"/>
        <w:rPr>
          <w:sz w:val="24"/>
        </w:rPr>
      </w:pPr>
      <w:r>
        <w:rPr>
          <w:i/>
          <w:sz w:val="24"/>
        </w:rPr>
        <w:t xml:space="preserve">Outside the building </w:t>
      </w:r>
      <w:r>
        <w:rPr>
          <w:sz w:val="24"/>
        </w:rPr>
        <w:t>(e.g., on school grounds, venues, or athletic fields) – The number o</w:t>
      </w:r>
      <w:r>
        <w:rPr>
          <w:sz w:val="24"/>
        </w:rPr>
        <w:t>f AEDs, either stationary or in the possession of an on-site athletic trainer, coach, or other qualified person, shall be sufficient to enable the delivery of an AED to any location outside of the building including any venue, athletic field, or school gro</w:t>
      </w:r>
      <w:r>
        <w:rPr>
          <w:sz w:val="24"/>
        </w:rPr>
        <w:t>unds, ideally within 3 minutes of being notified of a possible cardiac emergency. AED should be clearly marked in a backpack or hard</w:t>
      </w:r>
      <w:r>
        <w:rPr>
          <w:spacing w:val="-36"/>
          <w:sz w:val="24"/>
        </w:rPr>
        <w:t xml:space="preserve"> </w:t>
      </w:r>
      <w:r>
        <w:rPr>
          <w:sz w:val="24"/>
        </w:rPr>
        <w:t>case.</w:t>
      </w:r>
    </w:p>
    <w:p w:rsidR="00E20C85" w:rsidRDefault="003D2B93">
      <w:pPr>
        <w:pStyle w:val="ListParagraph"/>
        <w:numPr>
          <w:ilvl w:val="0"/>
          <w:numId w:val="12"/>
        </w:numPr>
        <w:tabs>
          <w:tab w:val="left" w:pos="840"/>
        </w:tabs>
        <w:spacing w:line="276" w:lineRule="auto"/>
        <w:ind w:right="281"/>
        <w:rPr>
          <w:sz w:val="24"/>
        </w:rPr>
      </w:pPr>
      <w:r>
        <w:rPr>
          <w:sz w:val="24"/>
        </w:rPr>
        <w:t xml:space="preserve">Regularly check and maintain each AED in accordance with the AED’s operating </w:t>
      </w:r>
      <w:r>
        <w:rPr>
          <w:sz w:val="24"/>
        </w:rPr>
        <w:t>manual and maintain a log of the maintena</w:t>
      </w:r>
      <w:r>
        <w:rPr>
          <w:sz w:val="24"/>
        </w:rPr>
        <w:t>nce activity including periods of time where the building or location will not be used for long periods of time, such as summer months when school is not in session or community locations only opened at certain times of the</w:t>
      </w:r>
      <w:r>
        <w:rPr>
          <w:spacing w:val="-2"/>
          <w:sz w:val="24"/>
        </w:rPr>
        <w:t xml:space="preserve"> </w:t>
      </w:r>
      <w:r>
        <w:rPr>
          <w:sz w:val="24"/>
        </w:rPr>
        <w:t>year.</w:t>
      </w:r>
    </w:p>
    <w:p w:rsidR="00E20C85" w:rsidRDefault="003D2B93">
      <w:pPr>
        <w:pStyle w:val="ListParagraph"/>
        <w:numPr>
          <w:ilvl w:val="0"/>
          <w:numId w:val="12"/>
        </w:numPr>
        <w:tabs>
          <w:tab w:val="left" w:pos="840"/>
        </w:tabs>
        <w:spacing w:line="276" w:lineRule="auto"/>
        <w:ind w:right="116"/>
        <w:rPr>
          <w:sz w:val="24"/>
        </w:rPr>
      </w:pPr>
      <w:r>
        <w:rPr>
          <w:sz w:val="24"/>
        </w:rPr>
        <w:t>CERT coordinator should set up a process for verifying and tracking equipment readiness and</w:t>
      </w:r>
      <w:r>
        <w:rPr>
          <w:spacing w:val="-2"/>
          <w:sz w:val="24"/>
        </w:rPr>
        <w:t xml:space="preserve"> </w:t>
      </w:r>
      <w:r>
        <w:rPr>
          <w:sz w:val="24"/>
        </w:rPr>
        <w:t>maintenance.</w:t>
      </w:r>
    </w:p>
    <w:p w:rsidR="00E20C85" w:rsidRDefault="003D2B93">
      <w:pPr>
        <w:pStyle w:val="ListParagraph"/>
        <w:numPr>
          <w:ilvl w:val="0"/>
          <w:numId w:val="12"/>
        </w:numPr>
        <w:tabs>
          <w:tab w:val="left" w:pos="840"/>
        </w:tabs>
        <w:spacing w:line="276" w:lineRule="auto"/>
        <w:ind w:right="161"/>
        <w:rPr>
          <w:sz w:val="24"/>
        </w:rPr>
      </w:pPr>
      <w:r>
        <w:rPr>
          <w:sz w:val="24"/>
        </w:rPr>
        <w:t>Additional Resuscitation Equipment: A resuscitation kit shall be connected to the AED carry case. The kit shall contain latex-free gloves, razor, sciss</w:t>
      </w:r>
      <w:r>
        <w:rPr>
          <w:sz w:val="24"/>
        </w:rPr>
        <w:t>ors, towel, antiseptic wipes, a CPR barrier mask, and consider an extra set of AED pads. Consider storing other medical equipment with the AED or kit such as Naloxone and</w:t>
      </w:r>
      <w:r>
        <w:rPr>
          <w:spacing w:val="-2"/>
          <w:sz w:val="24"/>
        </w:rPr>
        <w:t xml:space="preserve"> </w:t>
      </w:r>
      <w:r>
        <w:rPr>
          <w:sz w:val="24"/>
        </w:rPr>
        <w:t xml:space="preserve">Epinephrine </w:t>
      </w:r>
      <w:r>
        <w:rPr>
          <w:sz w:val="24"/>
        </w:rPr>
        <w:t>autoinjector.</w:t>
      </w:r>
    </w:p>
    <w:p w:rsidR="00E20C85" w:rsidRDefault="003D2B93">
      <w:pPr>
        <w:pStyle w:val="ListParagraph"/>
        <w:numPr>
          <w:ilvl w:val="0"/>
          <w:numId w:val="12"/>
        </w:numPr>
        <w:tabs>
          <w:tab w:val="left" w:pos="840"/>
        </w:tabs>
        <w:spacing w:line="278" w:lineRule="auto"/>
        <w:ind w:right="470"/>
        <w:rPr>
          <w:sz w:val="24"/>
        </w:rPr>
      </w:pPr>
      <w:r>
        <w:rPr>
          <w:sz w:val="24"/>
        </w:rPr>
        <w:t xml:space="preserve">AEDs should not be locked in an office. It should be stored </w:t>
      </w:r>
      <w:r>
        <w:rPr>
          <w:sz w:val="24"/>
        </w:rPr>
        <w:t>in a location that is always easily and quickly</w:t>
      </w:r>
      <w:r>
        <w:rPr>
          <w:spacing w:val="-4"/>
          <w:sz w:val="24"/>
        </w:rPr>
        <w:t xml:space="preserve"> </w:t>
      </w:r>
      <w:r>
        <w:rPr>
          <w:sz w:val="24"/>
        </w:rPr>
        <w:t>accessible.</w:t>
      </w:r>
    </w:p>
    <w:p w:rsidR="00E20C85" w:rsidRDefault="003D2B93">
      <w:pPr>
        <w:pStyle w:val="ListParagraph"/>
        <w:numPr>
          <w:ilvl w:val="0"/>
          <w:numId w:val="12"/>
        </w:numPr>
        <w:tabs>
          <w:tab w:val="left" w:pos="840"/>
        </w:tabs>
        <w:spacing w:line="276" w:lineRule="auto"/>
        <w:ind w:left="839" w:right="210"/>
        <w:rPr>
          <w:sz w:val="24"/>
        </w:rPr>
      </w:pPr>
      <w:r>
        <w:rPr>
          <w:sz w:val="24"/>
        </w:rPr>
        <w:t>AEDs shall be accessible for responding to a cardiac emergency during day and night activities (e.g., sports activities) and after-hours activities (e.g., after-school activities) in accordance wi</w:t>
      </w:r>
      <w:r>
        <w:rPr>
          <w:sz w:val="24"/>
        </w:rPr>
        <w:t>th this</w:t>
      </w:r>
      <w:r>
        <w:rPr>
          <w:spacing w:val="-6"/>
          <w:sz w:val="24"/>
        </w:rPr>
        <w:t xml:space="preserve"> </w:t>
      </w:r>
      <w:r>
        <w:rPr>
          <w:sz w:val="24"/>
        </w:rPr>
        <w:t>CERP.</w:t>
      </w:r>
    </w:p>
    <w:p w:rsidR="00E20C85" w:rsidRDefault="003D2B93">
      <w:pPr>
        <w:pStyle w:val="ListParagraph"/>
        <w:numPr>
          <w:ilvl w:val="0"/>
          <w:numId w:val="12"/>
        </w:numPr>
        <w:tabs>
          <w:tab w:val="left" w:pos="840"/>
        </w:tabs>
        <w:spacing w:before="5"/>
        <w:ind w:hanging="363"/>
        <w:rPr>
          <w:sz w:val="24"/>
        </w:rPr>
      </w:pPr>
      <w:r>
        <w:rPr>
          <w:sz w:val="24"/>
        </w:rPr>
        <w:t>Each AED should have one set of AED pads with the</w:t>
      </w:r>
      <w:r>
        <w:rPr>
          <w:spacing w:val="5"/>
          <w:sz w:val="24"/>
        </w:rPr>
        <w:t xml:space="preserve"> </w:t>
      </w:r>
      <w:r>
        <w:rPr>
          <w:sz w:val="24"/>
        </w:rPr>
        <w:t>device.</w:t>
      </w:r>
    </w:p>
    <w:p w:rsidR="00E20C85" w:rsidRDefault="00E20C85">
      <w:pPr>
        <w:rPr>
          <w:sz w:val="24"/>
        </w:rPr>
        <w:sectPr w:rsidR="00E20C85">
          <w:pgSz w:w="12240" w:h="15840"/>
          <w:pgMar w:top="1400" w:right="1320" w:bottom="280" w:left="1320" w:header="720" w:footer="720" w:gutter="0"/>
          <w:cols w:space="720"/>
        </w:sectPr>
      </w:pPr>
    </w:p>
    <w:p w:rsidR="00E20C85" w:rsidRDefault="003D2B93">
      <w:pPr>
        <w:pStyle w:val="ListParagraph"/>
        <w:numPr>
          <w:ilvl w:val="0"/>
          <w:numId w:val="12"/>
        </w:numPr>
        <w:tabs>
          <w:tab w:val="left" w:pos="840"/>
        </w:tabs>
        <w:spacing w:before="39" w:line="276" w:lineRule="auto"/>
        <w:ind w:right="224"/>
        <w:rPr>
          <w:sz w:val="24"/>
        </w:rPr>
      </w:pPr>
      <w:r>
        <w:rPr>
          <w:sz w:val="24"/>
        </w:rPr>
        <w:lastRenderedPageBreak/>
        <w:t>Signage: All AEDs should have clear AED signage to be easily identified. These should be visible from the normal path of travel. A projecting (three-dimensional) universal AE</w:t>
      </w:r>
      <w:r>
        <w:rPr>
          <w:sz w:val="24"/>
        </w:rPr>
        <w:t>D sign shall be installed above cabinet or bracket/wall rack clearly marking the location of AED(s).</w:t>
      </w:r>
    </w:p>
    <w:p w:rsidR="00E20C85" w:rsidRDefault="003D2B93">
      <w:pPr>
        <w:pStyle w:val="ListParagraph"/>
        <w:numPr>
          <w:ilvl w:val="0"/>
          <w:numId w:val="12"/>
        </w:numPr>
        <w:tabs>
          <w:tab w:val="left" w:pos="840"/>
        </w:tabs>
        <w:spacing w:before="1" w:line="276" w:lineRule="auto"/>
        <w:ind w:right="604"/>
        <w:rPr>
          <w:sz w:val="24"/>
        </w:rPr>
      </w:pPr>
      <w:r>
        <w:rPr>
          <w:sz w:val="24"/>
        </w:rPr>
        <w:t>Recommend removing warning "for professional use only" on AED cabinets as AEDs provide instructions for</w:t>
      </w:r>
      <w:r>
        <w:rPr>
          <w:spacing w:val="-15"/>
          <w:sz w:val="24"/>
        </w:rPr>
        <w:t xml:space="preserve"> </w:t>
      </w:r>
      <w:r>
        <w:rPr>
          <w:sz w:val="24"/>
        </w:rPr>
        <w:t>use.</w:t>
      </w:r>
    </w:p>
    <w:p w:rsidR="00E20C85" w:rsidRDefault="003D2B93">
      <w:pPr>
        <w:pStyle w:val="ListParagraph"/>
        <w:numPr>
          <w:ilvl w:val="0"/>
          <w:numId w:val="12"/>
        </w:numPr>
        <w:tabs>
          <w:tab w:val="left" w:pos="840"/>
        </w:tabs>
        <w:spacing w:before="1" w:line="278" w:lineRule="auto"/>
        <w:ind w:right="865"/>
        <w:rPr>
          <w:sz w:val="24"/>
        </w:rPr>
      </w:pPr>
      <w:r>
        <w:rPr>
          <w:sz w:val="24"/>
        </w:rPr>
        <w:t>Locations of the AEDs are to be listed in the CERP Protocol with Building Location Information, AED locations, and Maps (see</w:t>
      </w:r>
      <w:r>
        <w:rPr>
          <w:spacing w:val="-3"/>
          <w:sz w:val="24"/>
        </w:rPr>
        <w:t xml:space="preserve"> </w:t>
      </w:r>
      <w:r>
        <w:rPr>
          <w:sz w:val="24"/>
        </w:rPr>
        <w:t>appendix).</w:t>
      </w:r>
    </w:p>
    <w:p w:rsidR="00E20C85" w:rsidRDefault="00E20C85">
      <w:pPr>
        <w:pStyle w:val="BodyText"/>
        <w:spacing w:before="8"/>
        <w:ind w:left="0" w:firstLine="0"/>
        <w:rPr>
          <w:sz w:val="27"/>
        </w:rPr>
      </w:pPr>
    </w:p>
    <w:p w:rsidR="00E20C85" w:rsidRDefault="003D2B93">
      <w:pPr>
        <w:pStyle w:val="BodyText"/>
        <w:ind w:left="840" w:firstLine="0"/>
      </w:pPr>
      <w:r>
        <w:rPr>
          <w:u w:val="single"/>
        </w:rPr>
        <w:t>Best Practice Considerations:</w:t>
      </w:r>
    </w:p>
    <w:p w:rsidR="00E20C85" w:rsidRDefault="003D2B93">
      <w:pPr>
        <w:pStyle w:val="ListParagraph"/>
        <w:numPr>
          <w:ilvl w:val="1"/>
          <w:numId w:val="12"/>
        </w:numPr>
        <w:tabs>
          <w:tab w:val="left" w:pos="1560"/>
        </w:tabs>
        <w:spacing w:before="41"/>
        <w:rPr>
          <w:sz w:val="24"/>
        </w:rPr>
      </w:pPr>
      <w:r>
        <w:rPr>
          <w:sz w:val="24"/>
        </w:rPr>
        <w:t>It is recommended each AED have a spare set of</w:t>
      </w:r>
      <w:r>
        <w:rPr>
          <w:spacing w:val="-18"/>
          <w:sz w:val="24"/>
        </w:rPr>
        <w:t xml:space="preserve"> </w:t>
      </w:r>
      <w:r>
        <w:rPr>
          <w:sz w:val="24"/>
        </w:rPr>
        <w:t>pads.</w:t>
      </w:r>
    </w:p>
    <w:p w:rsidR="00E20C85" w:rsidRDefault="003D2B93">
      <w:pPr>
        <w:pStyle w:val="ListParagraph"/>
        <w:numPr>
          <w:ilvl w:val="1"/>
          <w:numId w:val="12"/>
        </w:numPr>
        <w:tabs>
          <w:tab w:val="left" w:pos="1560"/>
        </w:tabs>
        <w:spacing w:before="2"/>
        <w:ind w:right="421" w:hanging="360"/>
        <w:rPr>
          <w:sz w:val="24"/>
        </w:rPr>
      </w:pPr>
      <w:r>
        <w:rPr>
          <w:sz w:val="24"/>
        </w:rPr>
        <w:t>Backup AEDs: If resources allow, obtaining a back-up AED may be used for off- site travel or if another AED is out of service for</w:t>
      </w:r>
      <w:r>
        <w:rPr>
          <w:spacing w:val="-15"/>
          <w:sz w:val="24"/>
        </w:rPr>
        <w:t xml:space="preserve"> </w:t>
      </w:r>
      <w:r>
        <w:rPr>
          <w:sz w:val="24"/>
        </w:rPr>
        <w:t>maintenance.</w:t>
      </w:r>
    </w:p>
    <w:p w:rsidR="00E20C85" w:rsidRDefault="003D2B93">
      <w:pPr>
        <w:pStyle w:val="ListParagraph"/>
        <w:numPr>
          <w:ilvl w:val="1"/>
          <w:numId w:val="12"/>
        </w:numPr>
        <w:tabs>
          <w:tab w:val="left" w:pos="1560"/>
        </w:tabs>
        <w:ind w:right="271" w:hanging="360"/>
        <w:rPr>
          <w:sz w:val="24"/>
        </w:rPr>
      </w:pPr>
      <w:r>
        <w:rPr>
          <w:sz w:val="24"/>
        </w:rPr>
        <w:t xml:space="preserve">AEDs to be installed using a cabinet or bracket/wall rack approved for such purpose and be surface mount or wall </w:t>
      </w:r>
      <w:r>
        <w:rPr>
          <w:sz w:val="24"/>
        </w:rPr>
        <w:t>recessed. Proper cabinets for the climate need to be considered for outdoor storage.</w:t>
      </w:r>
    </w:p>
    <w:p w:rsidR="00E20C85" w:rsidRDefault="003D2B93">
      <w:pPr>
        <w:pStyle w:val="ListParagraph"/>
        <w:numPr>
          <w:ilvl w:val="2"/>
          <w:numId w:val="12"/>
        </w:numPr>
        <w:tabs>
          <w:tab w:val="left" w:pos="2280"/>
        </w:tabs>
        <w:spacing w:line="242" w:lineRule="auto"/>
        <w:ind w:right="522"/>
        <w:jc w:val="left"/>
        <w:rPr>
          <w:sz w:val="24"/>
        </w:rPr>
      </w:pPr>
      <w:r>
        <w:rPr>
          <w:sz w:val="24"/>
        </w:rPr>
        <w:t>Regardless of which mount is chosen, AEDs shall be placed so that</w:t>
      </w:r>
      <w:r>
        <w:rPr>
          <w:spacing w:val="-37"/>
          <w:sz w:val="24"/>
        </w:rPr>
        <w:t xml:space="preserve"> </w:t>
      </w:r>
      <w:r>
        <w:rPr>
          <w:sz w:val="24"/>
        </w:rPr>
        <w:t>the AED’s readiness indicator faces</w:t>
      </w:r>
      <w:r>
        <w:rPr>
          <w:spacing w:val="-2"/>
          <w:sz w:val="24"/>
        </w:rPr>
        <w:t xml:space="preserve"> </w:t>
      </w:r>
      <w:r>
        <w:rPr>
          <w:sz w:val="24"/>
        </w:rPr>
        <w:t>outward.</w:t>
      </w:r>
    </w:p>
    <w:p w:rsidR="00E20C85" w:rsidRDefault="003D2B93">
      <w:pPr>
        <w:pStyle w:val="ListParagraph"/>
        <w:numPr>
          <w:ilvl w:val="2"/>
          <w:numId w:val="12"/>
        </w:numPr>
        <w:tabs>
          <w:tab w:val="left" w:pos="2280"/>
        </w:tabs>
        <w:ind w:right="545" w:hanging="353"/>
        <w:jc w:val="left"/>
        <w:rPr>
          <w:sz w:val="24"/>
        </w:rPr>
      </w:pPr>
      <w:r>
        <w:rPr>
          <w:sz w:val="24"/>
        </w:rPr>
        <w:t>During installation, it is important to make sure that screw</w:t>
      </w:r>
      <w:r>
        <w:rPr>
          <w:sz w:val="24"/>
        </w:rPr>
        <w:t xml:space="preserve">s, </w:t>
      </w:r>
      <w:r>
        <w:rPr>
          <w:spacing w:val="2"/>
          <w:sz w:val="24"/>
        </w:rPr>
        <w:t xml:space="preserve">bolts </w:t>
      </w:r>
      <w:r>
        <w:rPr>
          <w:spacing w:val="2"/>
          <w:sz w:val="24"/>
        </w:rPr>
        <w:t xml:space="preserve">and </w:t>
      </w:r>
      <w:r>
        <w:rPr>
          <w:sz w:val="24"/>
        </w:rPr>
        <w:t>wall anchors will not penetrate electrical wires or pipes inside</w:t>
      </w:r>
      <w:r>
        <w:rPr>
          <w:spacing w:val="-32"/>
          <w:sz w:val="24"/>
        </w:rPr>
        <w:t xml:space="preserve"> </w:t>
      </w:r>
      <w:r>
        <w:rPr>
          <w:sz w:val="24"/>
        </w:rPr>
        <w:t>wall.</w:t>
      </w:r>
    </w:p>
    <w:p w:rsidR="00E20C85" w:rsidRDefault="003D2B93">
      <w:pPr>
        <w:pStyle w:val="ListParagraph"/>
        <w:numPr>
          <w:ilvl w:val="2"/>
          <w:numId w:val="12"/>
        </w:numPr>
        <w:tabs>
          <w:tab w:val="left" w:pos="2280"/>
        </w:tabs>
        <w:ind w:right="166" w:hanging="408"/>
        <w:jc w:val="left"/>
        <w:rPr>
          <w:sz w:val="24"/>
        </w:rPr>
      </w:pPr>
      <w:r>
        <w:rPr>
          <w:sz w:val="24"/>
        </w:rPr>
        <w:t>Installation Height: Placed at an unobstructed height of forty-eight (48) inches from the floor. It may be lower to provide optimum accessibility in compliance with American</w:t>
      </w:r>
      <w:r>
        <w:rPr>
          <w:sz w:val="24"/>
        </w:rPr>
        <w:t xml:space="preserve"> Disabilities Act (ADA). ADA Accessibility Guidelines (ADAAG) specify that objects such as automated external defibrillator wall cabinets shall not protrude more than 4 inches from the wall into walks, corridors, passageways, or</w:t>
      </w:r>
      <w:r>
        <w:rPr>
          <w:spacing w:val="-6"/>
          <w:sz w:val="24"/>
        </w:rPr>
        <w:t xml:space="preserve"> </w:t>
      </w:r>
      <w:r>
        <w:rPr>
          <w:sz w:val="24"/>
        </w:rPr>
        <w:t>aisles.</w:t>
      </w:r>
    </w:p>
    <w:p w:rsidR="00E20C85" w:rsidRDefault="003D2B93">
      <w:pPr>
        <w:pStyle w:val="ListParagraph"/>
        <w:numPr>
          <w:ilvl w:val="1"/>
          <w:numId w:val="12"/>
        </w:numPr>
        <w:tabs>
          <w:tab w:val="left" w:pos="1560"/>
        </w:tabs>
        <w:spacing w:before="1" w:line="290" w:lineRule="exact"/>
        <w:rPr>
          <w:sz w:val="24"/>
        </w:rPr>
      </w:pPr>
      <w:r>
        <w:rPr>
          <w:sz w:val="24"/>
        </w:rPr>
        <w:t>Keep copies of even</w:t>
      </w:r>
      <w:r>
        <w:rPr>
          <w:sz w:val="24"/>
        </w:rPr>
        <w:t>t documentation with AED and first responder</w:t>
      </w:r>
      <w:r>
        <w:rPr>
          <w:spacing w:val="-17"/>
          <w:sz w:val="24"/>
        </w:rPr>
        <w:t xml:space="preserve"> </w:t>
      </w:r>
      <w:r>
        <w:rPr>
          <w:sz w:val="24"/>
        </w:rPr>
        <w:t>kits.</w:t>
      </w:r>
    </w:p>
    <w:p w:rsidR="00E20C85" w:rsidRDefault="003D2B93">
      <w:pPr>
        <w:pStyle w:val="ListParagraph"/>
        <w:numPr>
          <w:ilvl w:val="1"/>
          <w:numId w:val="12"/>
        </w:numPr>
        <w:tabs>
          <w:tab w:val="left" w:pos="1560"/>
        </w:tabs>
        <w:ind w:right="324" w:hanging="360"/>
        <w:rPr>
          <w:sz w:val="24"/>
        </w:rPr>
      </w:pPr>
      <w:r>
        <w:rPr>
          <w:sz w:val="24"/>
        </w:rPr>
        <w:t>CERT coordinator should register their AED with the manufacturer and supplier to receive notifications of potential recalls or</w:t>
      </w:r>
      <w:r>
        <w:rPr>
          <w:spacing w:val="-6"/>
          <w:sz w:val="24"/>
        </w:rPr>
        <w:t xml:space="preserve"> </w:t>
      </w:r>
      <w:r>
        <w:rPr>
          <w:sz w:val="24"/>
        </w:rPr>
        <w:t>alerts.</w:t>
      </w:r>
    </w:p>
    <w:p w:rsidR="00E20C85" w:rsidRDefault="003D2B93">
      <w:pPr>
        <w:pStyle w:val="ListParagraph"/>
        <w:numPr>
          <w:ilvl w:val="1"/>
          <w:numId w:val="12"/>
        </w:numPr>
        <w:tabs>
          <w:tab w:val="left" w:pos="1559"/>
          <w:tab w:val="left" w:pos="1560"/>
        </w:tabs>
        <w:ind w:right="136" w:hanging="360"/>
        <w:rPr>
          <w:sz w:val="24"/>
        </w:rPr>
      </w:pPr>
      <w:r>
        <w:rPr>
          <w:sz w:val="24"/>
        </w:rPr>
        <w:t>Best practice is for all organizations that serve children and schools</w:t>
      </w:r>
      <w:r>
        <w:rPr>
          <w:sz w:val="24"/>
        </w:rPr>
        <w:t xml:space="preserve">, regardless of grade levels served, to have an AED that can serve all ages. If AED has pads, apply pads based on manufacture recommendations. </w:t>
      </w:r>
      <w:r>
        <w:rPr>
          <w:sz w:val="24"/>
          <w:u w:val="single"/>
        </w:rPr>
        <w:t>Make sure pads do not touch.</w:t>
      </w:r>
    </w:p>
    <w:p w:rsidR="00E20C85" w:rsidRDefault="003D2B93">
      <w:pPr>
        <w:pStyle w:val="ListParagraph"/>
        <w:numPr>
          <w:ilvl w:val="1"/>
          <w:numId w:val="12"/>
        </w:numPr>
        <w:tabs>
          <w:tab w:val="left" w:pos="1560"/>
        </w:tabs>
        <w:ind w:right="218" w:hanging="360"/>
        <w:rPr>
          <w:sz w:val="24"/>
        </w:rPr>
      </w:pPr>
      <w:r>
        <w:rPr>
          <w:sz w:val="24"/>
        </w:rPr>
        <w:t>If pediatric pads are not available, adult AED pads may be used: The small pads or child key/switch will deliver a shock with a lower energy dose than the larger pads will. But if there aren’t any smaller child pads, or if there isn’t a child key or switch</w:t>
      </w:r>
      <w:r>
        <w:rPr>
          <w:sz w:val="24"/>
        </w:rPr>
        <w:t>, use the larger adult pads. When you put the pads on the chest, make sure they don’t touch each other. If a child is very small, you may need to put one pad on the child’s chest and the other on the child’s</w:t>
      </w:r>
      <w:r>
        <w:rPr>
          <w:spacing w:val="-23"/>
          <w:sz w:val="24"/>
        </w:rPr>
        <w:t xml:space="preserve"> </w:t>
      </w:r>
      <w:r>
        <w:rPr>
          <w:sz w:val="24"/>
        </w:rPr>
        <w:t>back.</w:t>
      </w:r>
    </w:p>
    <w:p w:rsidR="00E20C85" w:rsidRDefault="003D2B93">
      <w:pPr>
        <w:pStyle w:val="ListParagraph"/>
        <w:numPr>
          <w:ilvl w:val="1"/>
          <w:numId w:val="12"/>
        </w:numPr>
        <w:tabs>
          <w:tab w:val="left" w:pos="1560"/>
        </w:tabs>
        <w:ind w:right="698" w:hanging="360"/>
        <w:rPr>
          <w:sz w:val="24"/>
        </w:rPr>
      </w:pPr>
      <w:r>
        <w:rPr>
          <w:sz w:val="24"/>
        </w:rPr>
        <w:t>Consider having an AED readily available d</w:t>
      </w:r>
      <w:r>
        <w:rPr>
          <w:sz w:val="24"/>
        </w:rPr>
        <w:t>uring activities outside of normal operating hours, such as on the sidelines of sporting events</w:t>
      </w:r>
      <w:r>
        <w:rPr>
          <w:spacing w:val="2"/>
          <w:sz w:val="24"/>
        </w:rPr>
        <w:t xml:space="preserve"> </w:t>
      </w:r>
      <w:r>
        <w:rPr>
          <w:sz w:val="24"/>
        </w:rPr>
        <w:t xml:space="preserve">and </w:t>
      </w:r>
      <w:r>
        <w:rPr>
          <w:sz w:val="24"/>
        </w:rPr>
        <w:t>practices.</w:t>
      </w:r>
    </w:p>
    <w:p w:rsidR="00E20C85" w:rsidRDefault="00E20C85">
      <w:pPr>
        <w:rPr>
          <w:sz w:val="24"/>
        </w:rPr>
        <w:sectPr w:rsidR="00E20C85">
          <w:pgSz w:w="12240" w:h="15840"/>
          <w:pgMar w:top="1400" w:right="1320" w:bottom="280" w:left="1320" w:header="720" w:footer="720" w:gutter="0"/>
          <w:cols w:space="720"/>
        </w:sectPr>
      </w:pPr>
    </w:p>
    <w:p w:rsidR="00E20C85" w:rsidRDefault="003D2B93">
      <w:pPr>
        <w:pStyle w:val="ListParagraph"/>
        <w:numPr>
          <w:ilvl w:val="1"/>
          <w:numId w:val="12"/>
        </w:numPr>
        <w:tabs>
          <w:tab w:val="left" w:pos="1559"/>
          <w:tab w:val="left" w:pos="1560"/>
        </w:tabs>
        <w:spacing w:before="37"/>
        <w:rPr>
          <w:i/>
          <w:sz w:val="24"/>
        </w:rPr>
      </w:pPr>
      <w:r>
        <w:rPr>
          <w:sz w:val="24"/>
        </w:rPr>
        <w:lastRenderedPageBreak/>
        <w:t xml:space="preserve">Consider posting the American Heart Association </w:t>
      </w:r>
      <w:r>
        <w:rPr>
          <w:i/>
          <w:sz w:val="24"/>
        </w:rPr>
        <w:t>Act Now. Save a</w:t>
      </w:r>
      <w:r>
        <w:rPr>
          <w:i/>
          <w:spacing w:val="-17"/>
          <w:sz w:val="24"/>
        </w:rPr>
        <w:t xml:space="preserve"> </w:t>
      </w:r>
      <w:r>
        <w:rPr>
          <w:i/>
          <w:sz w:val="24"/>
        </w:rPr>
        <w:t>Life.</w:t>
      </w:r>
    </w:p>
    <w:p w:rsidR="00E20C85" w:rsidRDefault="003D2B93">
      <w:pPr>
        <w:pStyle w:val="BodyText"/>
        <w:spacing w:before="2"/>
        <w:ind w:left="1536" w:right="411" w:firstLine="0"/>
        <w:jc w:val="center"/>
      </w:pPr>
      <w:r>
        <w:t>(Simplified Adult Basic Life Support) diagram near AED cabinet (se</w:t>
      </w:r>
      <w:r>
        <w:t>e appendix).</w:t>
      </w:r>
    </w:p>
    <w:p w:rsidR="00E20C85" w:rsidRDefault="00E20C85">
      <w:pPr>
        <w:pStyle w:val="BodyText"/>
        <w:spacing w:before="12"/>
        <w:ind w:left="0" w:firstLine="0"/>
        <w:rPr>
          <w:sz w:val="23"/>
        </w:rPr>
      </w:pPr>
    </w:p>
    <w:p w:rsidR="00E20C85" w:rsidRDefault="003D2B93">
      <w:pPr>
        <w:pStyle w:val="BodyText"/>
        <w:ind w:left="480" w:firstLine="0"/>
      </w:pPr>
      <w:r>
        <w:rPr>
          <w:u w:val="single"/>
        </w:rPr>
        <w:t>Community Considerations:</w:t>
      </w:r>
    </w:p>
    <w:p w:rsidR="00E20C85" w:rsidRDefault="003D2B93">
      <w:pPr>
        <w:pStyle w:val="ListParagraph"/>
        <w:numPr>
          <w:ilvl w:val="0"/>
          <w:numId w:val="11"/>
        </w:numPr>
        <w:tabs>
          <w:tab w:val="left" w:pos="1200"/>
        </w:tabs>
        <w:ind w:left="1199" w:right="699"/>
        <w:rPr>
          <w:sz w:val="24"/>
        </w:rPr>
      </w:pPr>
      <w:r>
        <w:rPr>
          <w:sz w:val="24"/>
        </w:rPr>
        <w:t>Consider</w:t>
      </w:r>
      <w:r>
        <w:rPr>
          <w:spacing w:val="-8"/>
          <w:sz w:val="24"/>
        </w:rPr>
        <w:t xml:space="preserve"> </w:t>
      </w:r>
      <w:r>
        <w:rPr>
          <w:sz w:val="24"/>
        </w:rPr>
        <w:t>revising</w:t>
      </w:r>
      <w:r>
        <w:rPr>
          <w:spacing w:val="-9"/>
          <w:sz w:val="24"/>
        </w:rPr>
        <w:t xml:space="preserve"> </w:t>
      </w:r>
      <w:r>
        <w:rPr>
          <w:sz w:val="24"/>
        </w:rPr>
        <w:t>the</w:t>
      </w:r>
      <w:r>
        <w:rPr>
          <w:spacing w:val="-6"/>
          <w:sz w:val="24"/>
        </w:rPr>
        <w:t xml:space="preserve"> </w:t>
      </w:r>
      <w:r>
        <w:rPr>
          <w:sz w:val="24"/>
        </w:rPr>
        <w:t>current</w:t>
      </w:r>
      <w:r>
        <w:rPr>
          <w:spacing w:val="-6"/>
          <w:sz w:val="24"/>
        </w:rPr>
        <w:t xml:space="preserve"> </w:t>
      </w:r>
      <w:r>
        <w:rPr>
          <w:sz w:val="24"/>
        </w:rPr>
        <w:t>organizational</w:t>
      </w:r>
      <w:r>
        <w:rPr>
          <w:spacing w:val="-11"/>
          <w:sz w:val="24"/>
        </w:rPr>
        <w:t xml:space="preserve"> </w:t>
      </w:r>
      <w:r>
        <w:rPr>
          <w:sz w:val="24"/>
        </w:rPr>
        <w:t>funding</w:t>
      </w:r>
      <w:r>
        <w:rPr>
          <w:spacing w:val="-4"/>
          <w:sz w:val="24"/>
        </w:rPr>
        <w:t xml:space="preserve"> </w:t>
      </w:r>
      <w:r>
        <w:rPr>
          <w:sz w:val="24"/>
        </w:rPr>
        <w:t>priorities</w:t>
      </w:r>
      <w:r>
        <w:rPr>
          <w:spacing w:val="-6"/>
          <w:sz w:val="24"/>
        </w:rPr>
        <w:t xml:space="preserve"> </w:t>
      </w:r>
      <w:r>
        <w:rPr>
          <w:sz w:val="24"/>
        </w:rPr>
        <w:t>or</w:t>
      </w:r>
      <w:r>
        <w:rPr>
          <w:spacing w:val="-6"/>
          <w:sz w:val="24"/>
        </w:rPr>
        <w:t xml:space="preserve"> </w:t>
      </w:r>
      <w:r>
        <w:rPr>
          <w:sz w:val="24"/>
        </w:rPr>
        <w:t>plan</w:t>
      </w:r>
      <w:r>
        <w:rPr>
          <w:spacing w:val="-5"/>
          <w:sz w:val="24"/>
        </w:rPr>
        <w:t xml:space="preserve"> </w:t>
      </w:r>
      <w:r>
        <w:rPr>
          <w:sz w:val="24"/>
        </w:rPr>
        <w:t>for</w:t>
      </w:r>
      <w:r>
        <w:rPr>
          <w:spacing w:val="-7"/>
          <w:sz w:val="24"/>
        </w:rPr>
        <w:t xml:space="preserve"> </w:t>
      </w:r>
      <w:r>
        <w:rPr>
          <w:sz w:val="24"/>
        </w:rPr>
        <w:t>future funding to acquire the appropriate number of</w:t>
      </w:r>
      <w:r>
        <w:rPr>
          <w:spacing w:val="-17"/>
          <w:sz w:val="24"/>
        </w:rPr>
        <w:t xml:space="preserve"> </w:t>
      </w:r>
      <w:r>
        <w:rPr>
          <w:sz w:val="24"/>
        </w:rPr>
        <w:t>AEDs.</w:t>
      </w:r>
    </w:p>
    <w:p w:rsidR="00E20C85" w:rsidRDefault="003D2B93">
      <w:pPr>
        <w:pStyle w:val="ListParagraph"/>
        <w:numPr>
          <w:ilvl w:val="0"/>
          <w:numId w:val="11"/>
        </w:numPr>
        <w:tabs>
          <w:tab w:val="left" w:pos="1200"/>
        </w:tabs>
        <w:ind w:left="1199" w:right="296"/>
        <w:rPr>
          <w:sz w:val="24"/>
        </w:rPr>
      </w:pPr>
      <w:r>
        <w:rPr>
          <w:sz w:val="24"/>
        </w:rPr>
        <w:t>Regardless of the number of AEDs in place, educate as many people as possible in Hands-Only CPR (see Training in Cardiopulmonary Resuscitation (CPR) and AED Use section of this</w:t>
      </w:r>
      <w:r>
        <w:rPr>
          <w:spacing w:val="-8"/>
          <w:sz w:val="24"/>
        </w:rPr>
        <w:t xml:space="preserve"> </w:t>
      </w:r>
      <w:r>
        <w:rPr>
          <w:sz w:val="24"/>
        </w:rPr>
        <w:t>document).</w:t>
      </w:r>
    </w:p>
    <w:p w:rsidR="00E20C85" w:rsidRDefault="00E20C85">
      <w:pPr>
        <w:pStyle w:val="BodyText"/>
        <w:spacing w:before="2"/>
        <w:ind w:left="0" w:firstLine="0"/>
        <w:rPr>
          <w:sz w:val="31"/>
        </w:rPr>
      </w:pPr>
    </w:p>
    <w:p w:rsidR="00E20C85" w:rsidRDefault="003D2B93">
      <w:pPr>
        <w:pStyle w:val="Heading2"/>
        <w:rPr>
          <w:u w:val="none"/>
        </w:rPr>
      </w:pPr>
      <w:bookmarkStart w:id="4" w:name="Communication_of_CERP_Protocol"/>
      <w:bookmarkEnd w:id="4"/>
      <w:r>
        <w:t>Communication of CERP Protocol</w:t>
      </w:r>
    </w:p>
    <w:p w:rsidR="00E20C85" w:rsidRDefault="003D2B93">
      <w:pPr>
        <w:pStyle w:val="ListParagraph"/>
        <w:numPr>
          <w:ilvl w:val="0"/>
          <w:numId w:val="10"/>
        </w:numPr>
        <w:tabs>
          <w:tab w:val="left" w:pos="840"/>
        </w:tabs>
        <w:spacing w:before="43"/>
        <w:rPr>
          <w:sz w:val="24"/>
        </w:rPr>
      </w:pPr>
      <w:r>
        <w:rPr>
          <w:sz w:val="24"/>
        </w:rPr>
        <w:t>The CERP Protocol should be posted b</w:t>
      </w:r>
      <w:r>
        <w:rPr>
          <w:sz w:val="24"/>
        </w:rPr>
        <w:t>roadly in places such as (but not limited</w:t>
      </w:r>
      <w:r>
        <w:rPr>
          <w:spacing w:val="-30"/>
          <w:sz w:val="24"/>
        </w:rPr>
        <w:t xml:space="preserve"> </w:t>
      </w:r>
      <w:r>
        <w:rPr>
          <w:sz w:val="24"/>
        </w:rPr>
        <w:t>to):</w:t>
      </w:r>
    </w:p>
    <w:p w:rsidR="00E20C85" w:rsidRDefault="003D2B93">
      <w:pPr>
        <w:pStyle w:val="ListParagraph"/>
        <w:numPr>
          <w:ilvl w:val="1"/>
          <w:numId w:val="10"/>
        </w:numPr>
        <w:tabs>
          <w:tab w:val="left" w:pos="1560"/>
        </w:tabs>
        <w:spacing w:before="46" w:line="278" w:lineRule="auto"/>
        <w:ind w:right="789"/>
        <w:rPr>
          <w:sz w:val="24"/>
        </w:rPr>
      </w:pPr>
      <w:r>
        <w:rPr>
          <w:sz w:val="24"/>
        </w:rPr>
        <w:t>In each classroom, cafeteria, restroom, health room, break room and in all offices or other occupied</w:t>
      </w:r>
      <w:r>
        <w:rPr>
          <w:spacing w:val="-13"/>
          <w:sz w:val="24"/>
        </w:rPr>
        <w:t xml:space="preserve"> </w:t>
      </w:r>
      <w:r>
        <w:rPr>
          <w:sz w:val="24"/>
        </w:rPr>
        <w:t>spaces.</w:t>
      </w:r>
    </w:p>
    <w:p w:rsidR="00E20C85" w:rsidRDefault="003D2B93">
      <w:pPr>
        <w:pStyle w:val="ListParagraph"/>
        <w:numPr>
          <w:ilvl w:val="1"/>
          <w:numId w:val="10"/>
        </w:numPr>
        <w:tabs>
          <w:tab w:val="left" w:pos="1560"/>
        </w:tabs>
        <w:spacing w:line="292" w:lineRule="exact"/>
        <w:ind w:hanging="363"/>
        <w:rPr>
          <w:sz w:val="24"/>
        </w:rPr>
      </w:pPr>
      <w:r>
        <w:rPr>
          <w:sz w:val="24"/>
        </w:rPr>
        <w:t>Adjacent to each</w:t>
      </w:r>
      <w:r>
        <w:rPr>
          <w:spacing w:val="1"/>
          <w:sz w:val="24"/>
        </w:rPr>
        <w:t xml:space="preserve"> </w:t>
      </w:r>
      <w:r>
        <w:rPr>
          <w:sz w:val="24"/>
        </w:rPr>
        <w:t>AED.</w:t>
      </w:r>
    </w:p>
    <w:p w:rsidR="00E20C85" w:rsidRDefault="003D2B93">
      <w:pPr>
        <w:pStyle w:val="ListParagraph"/>
        <w:numPr>
          <w:ilvl w:val="1"/>
          <w:numId w:val="10"/>
        </w:numPr>
        <w:tabs>
          <w:tab w:val="left" w:pos="1560"/>
        </w:tabs>
        <w:spacing w:before="35"/>
        <w:ind w:hanging="363"/>
        <w:rPr>
          <w:sz w:val="24"/>
        </w:rPr>
      </w:pPr>
      <w:r>
        <w:rPr>
          <w:sz w:val="24"/>
        </w:rPr>
        <w:t>Adjacent to each public</w:t>
      </w:r>
      <w:r>
        <w:rPr>
          <w:spacing w:val="-5"/>
          <w:sz w:val="24"/>
        </w:rPr>
        <w:t xml:space="preserve"> </w:t>
      </w:r>
      <w:r>
        <w:rPr>
          <w:sz w:val="24"/>
        </w:rPr>
        <w:t>telephone.</w:t>
      </w:r>
    </w:p>
    <w:p w:rsidR="00E20C85" w:rsidRDefault="003D2B93">
      <w:pPr>
        <w:pStyle w:val="ListParagraph"/>
        <w:numPr>
          <w:ilvl w:val="1"/>
          <w:numId w:val="10"/>
        </w:numPr>
        <w:tabs>
          <w:tab w:val="left" w:pos="1560"/>
        </w:tabs>
        <w:spacing w:before="48" w:line="276" w:lineRule="auto"/>
        <w:ind w:right="663"/>
        <w:rPr>
          <w:sz w:val="24"/>
        </w:rPr>
      </w:pPr>
      <w:r>
        <w:rPr>
          <w:sz w:val="24"/>
        </w:rPr>
        <w:t xml:space="preserve">In the gym, near the swimming pool, and in all other indoor locations </w:t>
      </w:r>
      <w:r>
        <w:rPr>
          <w:sz w:val="24"/>
        </w:rPr>
        <w:t>where athletic activities take</w:t>
      </w:r>
      <w:r>
        <w:rPr>
          <w:spacing w:val="-6"/>
          <w:sz w:val="24"/>
        </w:rPr>
        <w:t xml:space="preserve"> </w:t>
      </w:r>
      <w:r>
        <w:rPr>
          <w:sz w:val="24"/>
        </w:rPr>
        <w:t>place.</w:t>
      </w:r>
    </w:p>
    <w:p w:rsidR="00E20C85" w:rsidRDefault="003D2B93">
      <w:pPr>
        <w:pStyle w:val="ListParagraph"/>
        <w:numPr>
          <w:ilvl w:val="1"/>
          <w:numId w:val="10"/>
        </w:numPr>
        <w:tabs>
          <w:tab w:val="left" w:pos="1560"/>
        </w:tabs>
        <w:spacing w:before="1" w:line="278" w:lineRule="auto"/>
        <w:ind w:right="470"/>
        <w:rPr>
          <w:sz w:val="24"/>
        </w:rPr>
      </w:pPr>
      <w:r>
        <w:rPr>
          <w:sz w:val="24"/>
        </w:rPr>
        <w:t>At other strategic locations, including outdoor physical education and athletic venues and</w:t>
      </w:r>
      <w:r>
        <w:rPr>
          <w:spacing w:val="-4"/>
          <w:sz w:val="24"/>
        </w:rPr>
        <w:t xml:space="preserve"> </w:t>
      </w:r>
      <w:r>
        <w:rPr>
          <w:sz w:val="24"/>
        </w:rPr>
        <w:t>facilities.</w:t>
      </w:r>
    </w:p>
    <w:p w:rsidR="00E20C85" w:rsidRDefault="003D2B93">
      <w:pPr>
        <w:pStyle w:val="ListParagraph"/>
        <w:numPr>
          <w:ilvl w:val="1"/>
          <w:numId w:val="10"/>
        </w:numPr>
        <w:tabs>
          <w:tab w:val="left" w:pos="1559"/>
          <w:tab w:val="left" w:pos="1560"/>
        </w:tabs>
        <w:spacing w:line="290" w:lineRule="exact"/>
        <w:ind w:hanging="363"/>
        <w:rPr>
          <w:sz w:val="24"/>
        </w:rPr>
      </w:pPr>
      <w:r>
        <w:rPr>
          <w:sz w:val="24"/>
        </w:rPr>
        <w:t>Attached to all portable</w:t>
      </w:r>
      <w:r>
        <w:rPr>
          <w:spacing w:val="-19"/>
          <w:sz w:val="24"/>
        </w:rPr>
        <w:t xml:space="preserve"> </w:t>
      </w:r>
      <w:r>
        <w:rPr>
          <w:sz w:val="24"/>
        </w:rPr>
        <w:t>AEDs.</w:t>
      </w:r>
    </w:p>
    <w:p w:rsidR="00E20C85" w:rsidRDefault="003D2B93">
      <w:pPr>
        <w:pStyle w:val="ListParagraph"/>
        <w:numPr>
          <w:ilvl w:val="0"/>
          <w:numId w:val="10"/>
        </w:numPr>
        <w:tabs>
          <w:tab w:val="left" w:pos="840"/>
        </w:tabs>
        <w:spacing w:before="36"/>
        <w:rPr>
          <w:sz w:val="24"/>
        </w:rPr>
      </w:pPr>
      <w:r>
        <w:rPr>
          <w:sz w:val="24"/>
        </w:rPr>
        <w:t>The CERP protoc</w:t>
      </w:r>
      <w:r>
        <w:rPr>
          <w:sz w:val="24"/>
        </w:rPr>
        <w:t>ol should be distributed</w:t>
      </w:r>
      <w:r>
        <w:rPr>
          <w:spacing w:val="-1"/>
          <w:sz w:val="24"/>
        </w:rPr>
        <w:t xml:space="preserve"> </w:t>
      </w:r>
      <w:r>
        <w:rPr>
          <w:sz w:val="24"/>
        </w:rPr>
        <w:t>to:</w:t>
      </w:r>
    </w:p>
    <w:p w:rsidR="00E20C85" w:rsidRDefault="003D2B93">
      <w:pPr>
        <w:pStyle w:val="ListParagraph"/>
        <w:numPr>
          <w:ilvl w:val="1"/>
          <w:numId w:val="10"/>
        </w:numPr>
        <w:tabs>
          <w:tab w:val="left" w:pos="1560"/>
        </w:tabs>
        <w:spacing w:before="45" w:line="276" w:lineRule="auto"/>
        <w:ind w:left="1559" w:right="635"/>
        <w:rPr>
          <w:sz w:val="24"/>
        </w:rPr>
      </w:pPr>
      <w:r>
        <w:rPr>
          <w:sz w:val="24"/>
        </w:rPr>
        <w:t>All staff and administrators at the start of each year (or school year), with updates distributed as made. In workplace and recreation centers, the</w:t>
      </w:r>
      <w:r>
        <w:rPr>
          <w:spacing w:val="-28"/>
          <w:sz w:val="24"/>
        </w:rPr>
        <w:t xml:space="preserve"> </w:t>
      </w:r>
      <w:r>
        <w:rPr>
          <w:sz w:val="24"/>
        </w:rPr>
        <w:t>CERP protocol should be made available annually and when updates are</w:t>
      </w:r>
      <w:r>
        <w:rPr>
          <w:spacing w:val="-33"/>
          <w:sz w:val="24"/>
        </w:rPr>
        <w:t xml:space="preserve"> </w:t>
      </w:r>
      <w:r>
        <w:rPr>
          <w:sz w:val="24"/>
        </w:rPr>
        <w:t>made.</w:t>
      </w:r>
    </w:p>
    <w:p w:rsidR="00E20C85" w:rsidRDefault="003D2B93">
      <w:pPr>
        <w:pStyle w:val="ListParagraph"/>
        <w:numPr>
          <w:ilvl w:val="1"/>
          <w:numId w:val="10"/>
        </w:numPr>
        <w:tabs>
          <w:tab w:val="left" w:pos="1560"/>
        </w:tabs>
        <w:spacing w:before="7"/>
        <w:ind w:hanging="363"/>
        <w:rPr>
          <w:sz w:val="24"/>
        </w:rPr>
      </w:pPr>
      <w:r>
        <w:rPr>
          <w:sz w:val="24"/>
        </w:rPr>
        <w:t>All staff should be educated on the CERP protocol in their school</w:t>
      </w:r>
      <w:r>
        <w:rPr>
          <w:spacing w:val="-18"/>
          <w:sz w:val="24"/>
        </w:rPr>
        <w:t xml:space="preserve"> </w:t>
      </w:r>
      <w:r>
        <w:rPr>
          <w:sz w:val="24"/>
        </w:rPr>
        <w:t>yearly.</w:t>
      </w:r>
    </w:p>
    <w:p w:rsidR="00E20C85" w:rsidRDefault="003D2B93">
      <w:pPr>
        <w:pStyle w:val="ListParagraph"/>
        <w:numPr>
          <w:ilvl w:val="1"/>
          <w:numId w:val="10"/>
        </w:numPr>
        <w:tabs>
          <w:tab w:val="left" w:pos="1560"/>
        </w:tabs>
        <w:spacing w:before="36" w:line="276" w:lineRule="auto"/>
        <w:ind w:left="1559" w:right="158"/>
        <w:rPr>
          <w:sz w:val="24"/>
        </w:rPr>
      </w:pPr>
      <w:r>
        <w:rPr>
          <w:sz w:val="24"/>
        </w:rPr>
        <w:t>All staff should be educated on recognizing the signs of a cardiac emergency that is or may become a SCA, how to activate a response, location of AEDs, and ideally have an introduction to at least hands-only CPR and AED</w:t>
      </w:r>
      <w:r>
        <w:rPr>
          <w:spacing w:val="-20"/>
          <w:sz w:val="24"/>
        </w:rPr>
        <w:t xml:space="preserve"> </w:t>
      </w:r>
      <w:r>
        <w:rPr>
          <w:sz w:val="24"/>
        </w:rPr>
        <w:t>use.</w:t>
      </w:r>
    </w:p>
    <w:p w:rsidR="00E20C85" w:rsidRDefault="003D2B93">
      <w:pPr>
        <w:pStyle w:val="ListParagraph"/>
        <w:numPr>
          <w:ilvl w:val="1"/>
          <w:numId w:val="10"/>
        </w:numPr>
        <w:tabs>
          <w:tab w:val="left" w:pos="1560"/>
        </w:tabs>
        <w:spacing w:before="4" w:line="276" w:lineRule="auto"/>
        <w:ind w:left="1559" w:right="933"/>
        <w:rPr>
          <w:sz w:val="24"/>
        </w:rPr>
      </w:pPr>
      <w:r>
        <w:rPr>
          <w:sz w:val="24"/>
        </w:rPr>
        <w:t>New staff members should receiv</w:t>
      </w:r>
      <w:r>
        <w:rPr>
          <w:sz w:val="24"/>
        </w:rPr>
        <w:t>e the CERP protocol in their orientation materials.</w:t>
      </w:r>
    </w:p>
    <w:p w:rsidR="00E20C85" w:rsidRDefault="00E20C85">
      <w:pPr>
        <w:pStyle w:val="BodyText"/>
        <w:spacing w:before="7"/>
        <w:ind w:left="0" w:firstLine="0"/>
        <w:rPr>
          <w:sz w:val="27"/>
        </w:rPr>
      </w:pPr>
    </w:p>
    <w:p w:rsidR="00E20C85" w:rsidRDefault="003D2B93">
      <w:pPr>
        <w:pStyle w:val="BodyText"/>
        <w:ind w:left="840" w:firstLine="0"/>
      </w:pPr>
      <w:r>
        <w:rPr>
          <w:u w:val="single"/>
        </w:rPr>
        <w:t>Best Practice Considerations:</w:t>
      </w:r>
    </w:p>
    <w:p w:rsidR="00E20C85" w:rsidRDefault="003D2B93">
      <w:pPr>
        <w:pStyle w:val="ListParagraph"/>
        <w:numPr>
          <w:ilvl w:val="0"/>
          <w:numId w:val="9"/>
        </w:numPr>
        <w:tabs>
          <w:tab w:val="left" w:pos="1560"/>
        </w:tabs>
        <w:spacing w:before="43" w:line="276" w:lineRule="auto"/>
        <w:ind w:right="423"/>
        <w:rPr>
          <w:sz w:val="24"/>
        </w:rPr>
      </w:pPr>
      <w:r>
        <w:rPr>
          <w:sz w:val="24"/>
        </w:rPr>
        <w:t>A copy of the CERP protocol should be provided to any organization using the school, building, or location. The organization using the building or location should then adapt</w:t>
      </w:r>
      <w:r>
        <w:rPr>
          <w:sz w:val="24"/>
        </w:rPr>
        <w:t xml:space="preserve"> the CERP protocol to the needs of</w:t>
      </w:r>
      <w:r>
        <w:rPr>
          <w:spacing w:val="-5"/>
          <w:sz w:val="24"/>
        </w:rPr>
        <w:t xml:space="preserve"> </w:t>
      </w:r>
      <w:r>
        <w:rPr>
          <w:sz w:val="24"/>
        </w:rPr>
        <w:t xml:space="preserve">their </w:t>
      </w:r>
      <w:r>
        <w:rPr>
          <w:sz w:val="24"/>
        </w:rPr>
        <w:t>group/organization.</w:t>
      </w:r>
    </w:p>
    <w:p w:rsidR="00E20C85" w:rsidRDefault="003D2B93">
      <w:pPr>
        <w:pStyle w:val="ListParagraph"/>
        <w:numPr>
          <w:ilvl w:val="0"/>
          <w:numId w:val="9"/>
        </w:numPr>
        <w:tabs>
          <w:tab w:val="left" w:pos="1560"/>
        </w:tabs>
        <w:spacing w:before="7"/>
        <w:ind w:hanging="363"/>
        <w:rPr>
          <w:sz w:val="24"/>
        </w:rPr>
      </w:pPr>
      <w:r>
        <w:rPr>
          <w:sz w:val="24"/>
        </w:rPr>
        <w:t>Consider having a plan in place for after-hour events or off-site field</w:t>
      </w:r>
      <w:r>
        <w:rPr>
          <w:spacing w:val="-29"/>
          <w:sz w:val="24"/>
        </w:rPr>
        <w:t xml:space="preserve"> </w:t>
      </w:r>
      <w:r>
        <w:rPr>
          <w:sz w:val="24"/>
        </w:rPr>
        <w:t>trips.</w:t>
      </w:r>
    </w:p>
    <w:p w:rsidR="00E20C85" w:rsidRDefault="00E20C85">
      <w:pPr>
        <w:rPr>
          <w:sz w:val="24"/>
        </w:rPr>
        <w:sectPr w:rsidR="00E20C85">
          <w:pgSz w:w="12240" w:h="15840"/>
          <w:pgMar w:top="1400" w:right="1320" w:bottom="280" w:left="1320" w:header="720" w:footer="720" w:gutter="0"/>
          <w:cols w:space="720"/>
        </w:sectPr>
      </w:pPr>
    </w:p>
    <w:p w:rsidR="00E20C85" w:rsidRDefault="003D2B93">
      <w:pPr>
        <w:pStyle w:val="ListParagraph"/>
        <w:numPr>
          <w:ilvl w:val="0"/>
          <w:numId w:val="9"/>
        </w:numPr>
        <w:tabs>
          <w:tab w:val="left" w:pos="1560"/>
        </w:tabs>
        <w:spacing w:before="39" w:line="276" w:lineRule="auto"/>
        <w:ind w:left="1559" w:right="185"/>
        <w:rPr>
          <w:sz w:val="24"/>
        </w:rPr>
      </w:pPr>
      <w:r>
        <w:rPr>
          <w:sz w:val="24"/>
        </w:rPr>
        <w:lastRenderedPageBreak/>
        <w:t>Consider a modified CERP protocol which takes into consideration the nature and</w:t>
      </w:r>
      <w:r>
        <w:rPr>
          <w:spacing w:val="-5"/>
          <w:sz w:val="24"/>
        </w:rPr>
        <w:t xml:space="preserve"> </w:t>
      </w:r>
      <w:r>
        <w:rPr>
          <w:sz w:val="24"/>
        </w:rPr>
        <w:t>extent</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use</w:t>
      </w:r>
      <w:r>
        <w:rPr>
          <w:spacing w:val="-3"/>
          <w:sz w:val="24"/>
        </w:rPr>
        <w:t xml:space="preserve"> </w:t>
      </w:r>
      <w:r>
        <w:rPr>
          <w:sz w:val="24"/>
        </w:rPr>
        <w:t>and</w:t>
      </w:r>
      <w:r>
        <w:rPr>
          <w:spacing w:val="-1"/>
          <w:sz w:val="24"/>
        </w:rPr>
        <w:t xml:space="preserve"> </w:t>
      </w:r>
      <w:r>
        <w:rPr>
          <w:sz w:val="24"/>
        </w:rPr>
        <w:t>shall</w:t>
      </w:r>
      <w:r>
        <w:rPr>
          <w:spacing w:val="-5"/>
          <w:sz w:val="24"/>
        </w:rPr>
        <w:t xml:space="preserve"> </w:t>
      </w:r>
      <w:r>
        <w:rPr>
          <w:sz w:val="24"/>
        </w:rPr>
        <w:t>meet</w:t>
      </w:r>
      <w:r>
        <w:rPr>
          <w:spacing w:val="-5"/>
          <w:sz w:val="24"/>
        </w:rPr>
        <w:t xml:space="preserve"> </w:t>
      </w:r>
      <w:r>
        <w:rPr>
          <w:sz w:val="24"/>
        </w:rPr>
        <w:t>the</w:t>
      </w:r>
      <w:r>
        <w:rPr>
          <w:spacing w:val="-5"/>
          <w:sz w:val="24"/>
        </w:rPr>
        <w:t xml:space="preserve"> </w:t>
      </w:r>
      <w:r>
        <w:rPr>
          <w:sz w:val="24"/>
        </w:rPr>
        <w:t>spirit</w:t>
      </w:r>
      <w:r>
        <w:rPr>
          <w:spacing w:val="-3"/>
          <w:sz w:val="24"/>
        </w:rPr>
        <w:t xml:space="preserve"> </w:t>
      </w:r>
      <w:r>
        <w:rPr>
          <w:sz w:val="24"/>
        </w:rPr>
        <w:t>and intent</w:t>
      </w:r>
      <w:r>
        <w:rPr>
          <w:spacing w:val="-5"/>
          <w:sz w:val="24"/>
        </w:rPr>
        <w:t xml:space="preserve"> </w:t>
      </w:r>
      <w:r>
        <w:rPr>
          <w:sz w:val="24"/>
        </w:rPr>
        <w:t>of</w:t>
      </w:r>
      <w:r>
        <w:rPr>
          <w:spacing w:val="-7"/>
          <w:sz w:val="24"/>
        </w:rPr>
        <w:t xml:space="preserve"> </w:t>
      </w:r>
      <w:r>
        <w:rPr>
          <w:sz w:val="24"/>
        </w:rPr>
        <w:t>the</w:t>
      </w:r>
      <w:r>
        <w:rPr>
          <w:spacing w:val="1"/>
          <w:sz w:val="24"/>
        </w:rPr>
        <w:t xml:space="preserve"> </w:t>
      </w:r>
      <w:r>
        <w:rPr>
          <w:sz w:val="24"/>
        </w:rPr>
        <w:t>CERP</w:t>
      </w:r>
      <w:r>
        <w:rPr>
          <w:spacing w:val="-6"/>
          <w:sz w:val="24"/>
        </w:rPr>
        <w:t xml:space="preserve"> </w:t>
      </w:r>
      <w:r>
        <w:rPr>
          <w:sz w:val="24"/>
        </w:rPr>
        <w:t>Protocol</w:t>
      </w:r>
      <w:r>
        <w:rPr>
          <w:spacing w:val="-3"/>
          <w:sz w:val="24"/>
        </w:rPr>
        <w:t xml:space="preserve"> </w:t>
      </w:r>
      <w:r>
        <w:rPr>
          <w:sz w:val="24"/>
        </w:rPr>
        <w:t>to ensure that preparations are made to enable a quick and effective response to a cardiac emergency on-site after standard business</w:t>
      </w:r>
      <w:r>
        <w:rPr>
          <w:spacing w:val="-4"/>
          <w:sz w:val="24"/>
        </w:rPr>
        <w:t xml:space="preserve"> </w:t>
      </w:r>
      <w:r>
        <w:rPr>
          <w:sz w:val="24"/>
        </w:rPr>
        <w:t>hours.</w:t>
      </w:r>
    </w:p>
    <w:p w:rsidR="00E20C85" w:rsidRDefault="003D2B93">
      <w:pPr>
        <w:pStyle w:val="ListParagraph"/>
        <w:numPr>
          <w:ilvl w:val="0"/>
          <w:numId w:val="9"/>
        </w:numPr>
        <w:tabs>
          <w:tab w:val="left" w:pos="1560"/>
        </w:tabs>
        <w:spacing w:before="1" w:line="276" w:lineRule="auto"/>
        <w:ind w:left="1559" w:right="195"/>
        <w:rPr>
          <w:sz w:val="24"/>
        </w:rPr>
      </w:pPr>
      <w:r>
        <w:rPr>
          <w:sz w:val="24"/>
        </w:rPr>
        <w:t>A facility user or renter should have their own plan, especially th</w:t>
      </w:r>
      <w:r>
        <w:rPr>
          <w:sz w:val="24"/>
        </w:rPr>
        <w:t>ose using the facility after normal operating hours. This should include location of the AEDs and knowledge of hands-only CPR and AED use. Please refer to the ‘Sharing your School CERP with additional groups’ section on the</w:t>
      </w:r>
      <w:r>
        <w:rPr>
          <w:color w:val="0000FF"/>
          <w:sz w:val="24"/>
        </w:rPr>
        <w:t xml:space="preserve"> </w:t>
      </w:r>
      <w:hyperlink r:id="rId7">
        <w:r>
          <w:rPr>
            <w:color w:val="0000FF"/>
            <w:sz w:val="24"/>
            <w:u w:val="single" w:color="0000FF"/>
          </w:rPr>
          <w:t>Project ADAM website</w:t>
        </w:r>
        <w:r>
          <w:rPr>
            <w:color w:val="0000FF"/>
            <w:sz w:val="24"/>
          </w:rPr>
          <w:t xml:space="preserve"> </w:t>
        </w:r>
      </w:hyperlink>
      <w:r>
        <w:rPr>
          <w:sz w:val="24"/>
        </w:rPr>
        <w:t>for customizable</w:t>
      </w:r>
      <w:r>
        <w:rPr>
          <w:spacing w:val="-3"/>
          <w:sz w:val="24"/>
        </w:rPr>
        <w:t xml:space="preserve"> </w:t>
      </w:r>
      <w:r>
        <w:rPr>
          <w:sz w:val="24"/>
        </w:rPr>
        <w:t>templates.</w:t>
      </w:r>
    </w:p>
    <w:p w:rsidR="00E20C85" w:rsidRDefault="00E20C85">
      <w:pPr>
        <w:pStyle w:val="BodyText"/>
        <w:spacing w:before="4"/>
        <w:ind w:left="0" w:firstLine="0"/>
        <w:rPr>
          <w:sz w:val="27"/>
        </w:rPr>
      </w:pPr>
    </w:p>
    <w:p w:rsidR="00E20C85" w:rsidRDefault="003D2B93">
      <w:pPr>
        <w:pStyle w:val="BodyText"/>
        <w:spacing w:before="1"/>
        <w:ind w:left="840" w:firstLine="0"/>
      </w:pPr>
      <w:r>
        <w:rPr>
          <w:u w:val="single"/>
        </w:rPr>
        <w:t>Community Considerations:</w:t>
      </w:r>
    </w:p>
    <w:p w:rsidR="00E20C85" w:rsidRDefault="003D2B93">
      <w:pPr>
        <w:pStyle w:val="ListParagraph"/>
        <w:numPr>
          <w:ilvl w:val="0"/>
          <w:numId w:val="8"/>
        </w:numPr>
        <w:tabs>
          <w:tab w:val="left" w:pos="1200"/>
        </w:tabs>
        <w:spacing w:before="45"/>
        <w:rPr>
          <w:sz w:val="24"/>
        </w:rPr>
      </w:pPr>
      <w:r>
        <w:rPr>
          <w:sz w:val="24"/>
        </w:rPr>
        <w:t>Consider sharing the CERP with</w:t>
      </w:r>
      <w:r>
        <w:rPr>
          <w:spacing w:val="-9"/>
          <w:sz w:val="24"/>
        </w:rPr>
        <w:t xml:space="preserve"> </w:t>
      </w:r>
      <w:r>
        <w:rPr>
          <w:sz w:val="24"/>
        </w:rPr>
        <w:t>volunteers.</w:t>
      </w:r>
    </w:p>
    <w:p w:rsidR="00E20C85" w:rsidRDefault="003D2B93">
      <w:pPr>
        <w:pStyle w:val="ListParagraph"/>
        <w:numPr>
          <w:ilvl w:val="0"/>
          <w:numId w:val="8"/>
        </w:numPr>
        <w:tabs>
          <w:tab w:val="left" w:pos="1200"/>
        </w:tabs>
        <w:spacing w:before="45" w:line="276" w:lineRule="auto"/>
        <w:ind w:right="165" w:hanging="360"/>
        <w:rPr>
          <w:sz w:val="24"/>
        </w:rPr>
      </w:pPr>
      <w:r>
        <w:rPr>
          <w:sz w:val="24"/>
        </w:rPr>
        <w:t>Educate as many people as possible in Hands-Only CPR (which can be used for teens and adults). Most people that are not medically trained are not used to responding to</w:t>
      </w:r>
      <w:r>
        <w:rPr>
          <w:spacing w:val="-2"/>
          <w:sz w:val="24"/>
        </w:rPr>
        <w:t xml:space="preserve"> </w:t>
      </w:r>
      <w:r>
        <w:rPr>
          <w:sz w:val="24"/>
        </w:rPr>
        <w:t>emergencies.</w:t>
      </w:r>
      <w:r>
        <w:rPr>
          <w:spacing w:val="-2"/>
          <w:sz w:val="24"/>
        </w:rPr>
        <w:t xml:space="preserve"> </w:t>
      </w:r>
      <w:r>
        <w:rPr>
          <w:sz w:val="24"/>
        </w:rPr>
        <w:t>Education</w:t>
      </w:r>
      <w:r>
        <w:rPr>
          <w:spacing w:val="-1"/>
          <w:sz w:val="24"/>
        </w:rPr>
        <w:t xml:space="preserve"> </w:t>
      </w:r>
      <w:r>
        <w:rPr>
          <w:sz w:val="24"/>
        </w:rPr>
        <w:t>on</w:t>
      </w:r>
      <w:r>
        <w:rPr>
          <w:spacing w:val="-1"/>
          <w:sz w:val="24"/>
        </w:rPr>
        <w:t xml:space="preserve"> </w:t>
      </w:r>
      <w:r>
        <w:rPr>
          <w:sz w:val="24"/>
        </w:rPr>
        <w:t>Hands-Only</w:t>
      </w:r>
      <w:r>
        <w:rPr>
          <w:spacing w:val="-4"/>
          <w:sz w:val="24"/>
        </w:rPr>
        <w:t xml:space="preserve"> </w:t>
      </w:r>
      <w:r>
        <w:rPr>
          <w:sz w:val="24"/>
        </w:rPr>
        <w:t>CPR,</w:t>
      </w:r>
      <w:r>
        <w:rPr>
          <w:spacing w:val="-1"/>
          <w:sz w:val="24"/>
        </w:rPr>
        <w:t xml:space="preserve"> </w:t>
      </w:r>
      <w:r>
        <w:rPr>
          <w:sz w:val="24"/>
        </w:rPr>
        <w:t>sharing</w:t>
      </w:r>
      <w:r>
        <w:rPr>
          <w:spacing w:val="-4"/>
          <w:sz w:val="24"/>
        </w:rPr>
        <w:t xml:space="preserve"> </w:t>
      </w:r>
      <w:r>
        <w:rPr>
          <w:sz w:val="24"/>
        </w:rPr>
        <w:t>the</w:t>
      </w:r>
      <w:r>
        <w:rPr>
          <w:spacing w:val="-3"/>
          <w:sz w:val="24"/>
        </w:rPr>
        <w:t xml:space="preserve"> </w:t>
      </w:r>
      <w:r>
        <w:rPr>
          <w:sz w:val="24"/>
        </w:rPr>
        <w:t>plan,</w:t>
      </w:r>
      <w:r>
        <w:rPr>
          <w:spacing w:val="-4"/>
          <w:sz w:val="24"/>
        </w:rPr>
        <w:t xml:space="preserve"> </w:t>
      </w:r>
      <w:r>
        <w:rPr>
          <w:sz w:val="24"/>
        </w:rPr>
        <w:t>and practice</w:t>
      </w:r>
      <w:r>
        <w:rPr>
          <w:spacing w:val="-1"/>
          <w:sz w:val="24"/>
        </w:rPr>
        <w:t xml:space="preserve"> </w:t>
      </w:r>
      <w:r>
        <w:rPr>
          <w:sz w:val="24"/>
        </w:rPr>
        <w:t>is</w:t>
      </w:r>
      <w:r>
        <w:rPr>
          <w:spacing w:val="-27"/>
          <w:sz w:val="24"/>
        </w:rPr>
        <w:t xml:space="preserve"> </w:t>
      </w:r>
      <w:r>
        <w:rPr>
          <w:sz w:val="24"/>
        </w:rPr>
        <w:t>vital. Acces</w:t>
      </w:r>
      <w:r>
        <w:rPr>
          <w:sz w:val="24"/>
        </w:rPr>
        <w:t>s this free</w:t>
      </w:r>
      <w:r>
        <w:rPr>
          <w:color w:val="0000FF"/>
          <w:sz w:val="24"/>
        </w:rPr>
        <w:t xml:space="preserve"> </w:t>
      </w:r>
      <w:hyperlink r:id="rId8">
        <w:r>
          <w:rPr>
            <w:color w:val="0000FF"/>
            <w:sz w:val="24"/>
            <w:u w:val="single" w:color="0000FF"/>
          </w:rPr>
          <w:t>hands-only CPR and AED video</w:t>
        </w:r>
        <w:r>
          <w:rPr>
            <w:color w:val="0000FF"/>
            <w:sz w:val="24"/>
          </w:rPr>
          <w:t xml:space="preserve"> </w:t>
        </w:r>
      </w:hyperlink>
      <w:r>
        <w:rPr>
          <w:sz w:val="24"/>
        </w:rPr>
        <w:t>to train volunteers or</w:t>
      </w:r>
      <w:r>
        <w:rPr>
          <w:spacing w:val="-11"/>
          <w:sz w:val="24"/>
        </w:rPr>
        <w:t xml:space="preserve"> </w:t>
      </w:r>
      <w:r>
        <w:rPr>
          <w:sz w:val="24"/>
        </w:rPr>
        <w:t>staff.</w:t>
      </w:r>
    </w:p>
    <w:p w:rsidR="00E20C85" w:rsidRDefault="00E20C85">
      <w:pPr>
        <w:pStyle w:val="BodyText"/>
        <w:ind w:left="0" w:firstLine="0"/>
        <w:rPr>
          <w:sz w:val="27"/>
        </w:rPr>
      </w:pPr>
    </w:p>
    <w:p w:rsidR="00E20C85" w:rsidRDefault="003D2B93">
      <w:pPr>
        <w:pStyle w:val="Heading2"/>
        <w:spacing w:before="51"/>
        <w:rPr>
          <w:u w:val="none"/>
        </w:rPr>
      </w:pPr>
      <w:bookmarkStart w:id="5" w:name="Training_in_Cardiopulmonary_Resuscitatio"/>
      <w:bookmarkEnd w:id="5"/>
      <w:r>
        <w:t>Training in Cardiopulmonary Resuscitation (CPR) and AED Use</w:t>
      </w:r>
    </w:p>
    <w:p w:rsidR="00E20C85" w:rsidRDefault="003D2B93">
      <w:pPr>
        <w:pStyle w:val="ListParagraph"/>
        <w:numPr>
          <w:ilvl w:val="0"/>
          <w:numId w:val="7"/>
        </w:numPr>
        <w:tabs>
          <w:tab w:val="left" w:pos="840"/>
        </w:tabs>
        <w:spacing w:before="41"/>
        <w:rPr>
          <w:sz w:val="24"/>
        </w:rPr>
      </w:pPr>
      <w:r>
        <w:rPr>
          <w:sz w:val="24"/>
        </w:rPr>
        <w:t>Staff</w:t>
      </w:r>
      <w:r>
        <w:rPr>
          <w:spacing w:val="1"/>
          <w:sz w:val="24"/>
        </w:rPr>
        <w:t xml:space="preserve"> </w:t>
      </w:r>
      <w:r>
        <w:rPr>
          <w:sz w:val="24"/>
        </w:rPr>
        <w:t>training</w:t>
      </w:r>
    </w:p>
    <w:p w:rsidR="00E20C85" w:rsidRDefault="003D2B93">
      <w:pPr>
        <w:pStyle w:val="ListParagraph"/>
        <w:numPr>
          <w:ilvl w:val="1"/>
          <w:numId w:val="7"/>
        </w:numPr>
        <w:tabs>
          <w:tab w:val="left" w:pos="1560"/>
        </w:tabs>
        <w:spacing w:before="48" w:line="276" w:lineRule="auto"/>
        <w:ind w:right="363"/>
        <w:rPr>
          <w:sz w:val="24"/>
        </w:rPr>
      </w:pPr>
      <w:r>
        <w:rPr>
          <w:sz w:val="24"/>
        </w:rPr>
        <w:t>The CERT team and a sufficient number of staff</w:t>
      </w:r>
      <w:r>
        <w:rPr>
          <w:sz w:val="24"/>
        </w:rPr>
        <w:t xml:space="preserve"> should be trained in cardiopulmonary resuscitation (CPR) and in the use of an AED. Training </w:t>
      </w:r>
      <w:r>
        <w:rPr>
          <w:spacing w:val="2"/>
          <w:sz w:val="24"/>
        </w:rPr>
        <w:t xml:space="preserve">shall </w:t>
      </w:r>
      <w:r>
        <w:rPr>
          <w:spacing w:val="2"/>
          <w:sz w:val="24"/>
        </w:rPr>
        <w:t xml:space="preserve">be </w:t>
      </w:r>
      <w:r>
        <w:rPr>
          <w:sz w:val="24"/>
        </w:rPr>
        <w:t>renewed at least every two</w:t>
      </w:r>
      <w:r>
        <w:rPr>
          <w:spacing w:val="-11"/>
          <w:sz w:val="24"/>
        </w:rPr>
        <w:t xml:space="preserve"> </w:t>
      </w:r>
      <w:r>
        <w:rPr>
          <w:sz w:val="24"/>
        </w:rPr>
        <w:t>years.</w:t>
      </w:r>
    </w:p>
    <w:p w:rsidR="00E20C85" w:rsidRDefault="003D2B93">
      <w:pPr>
        <w:pStyle w:val="ListParagraph"/>
        <w:numPr>
          <w:ilvl w:val="1"/>
          <w:numId w:val="7"/>
        </w:numPr>
        <w:tabs>
          <w:tab w:val="left" w:pos="1560"/>
        </w:tabs>
        <w:spacing w:line="276" w:lineRule="auto"/>
        <w:ind w:right="1014"/>
        <w:rPr>
          <w:sz w:val="24"/>
        </w:rPr>
      </w:pPr>
      <w:r>
        <w:rPr>
          <w:sz w:val="24"/>
        </w:rPr>
        <w:t>The school or organization should designate the person responsible for coordinating staff training and the medical contac</w:t>
      </w:r>
      <w:r>
        <w:rPr>
          <w:sz w:val="24"/>
        </w:rPr>
        <w:t>t for AEDs,</w:t>
      </w:r>
      <w:r>
        <w:rPr>
          <w:spacing w:val="3"/>
          <w:sz w:val="24"/>
        </w:rPr>
        <w:t xml:space="preserve"> </w:t>
      </w:r>
      <w:r>
        <w:rPr>
          <w:sz w:val="24"/>
        </w:rPr>
        <w:t xml:space="preserve">if </w:t>
      </w:r>
      <w:r>
        <w:rPr>
          <w:sz w:val="24"/>
        </w:rPr>
        <w:t>available.</w:t>
      </w:r>
    </w:p>
    <w:p w:rsidR="00E20C85" w:rsidRDefault="003D2B93">
      <w:pPr>
        <w:pStyle w:val="ListParagraph"/>
        <w:numPr>
          <w:ilvl w:val="1"/>
          <w:numId w:val="7"/>
        </w:numPr>
        <w:tabs>
          <w:tab w:val="left" w:pos="1560"/>
        </w:tabs>
        <w:spacing w:line="278" w:lineRule="auto"/>
        <w:ind w:right="184"/>
        <w:rPr>
          <w:sz w:val="24"/>
        </w:rPr>
      </w:pPr>
      <w:r>
        <w:rPr>
          <w:sz w:val="24"/>
        </w:rPr>
        <w:t>Training may be traditional classroom, on-line, or blended instruction but should include cognitive learning, hands-on practice, and</w:t>
      </w:r>
      <w:r>
        <w:rPr>
          <w:spacing w:val="-8"/>
          <w:sz w:val="24"/>
        </w:rPr>
        <w:t xml:space="preserve"> </w:t>
      </w:r>
      <w:r>
        <w:rPr>
          <w:sz w:val="24"/>
        </w:rPr>
        <w:t>testing.</w:t>
      </w:r>
    </w:p>
    <w:p w:rsidR="00E20C85" w:rsidRDefault="003D2B93">
      <w:pPr>
        <w:pStyle w:val="ListParagraph"/>
        <w:numPr>
          <w:ilvl w:val="2"/>
          <w:numId w:val="7"/>
        </w:numPr>
        <w:tabs>
          <w:tab w:val="left" w:pos="2280"/>
        </w:tabs>
        <w:spacing w:line="276" w:lineRule="auto"/>
        <w:ind w:right="391"/>
        <w:rPr>
          <w:sz w:val="24"/>
        </w:rPr>
      </w:pPr>
      <w:r>
        <w:rPr>
          <w:sz w:val="24"/>
        </w:rPr>
        <w:t xml:space="preserve">Consult local regulations to ensure your plan meets any additional </w:t>
      </w:r>
      <w:r>
        <w:rPr>
          <w:sz w:val="24"/>
        </w:rPr>
        <w:t>local requirements.</w:t>
      </w:r>
    </w:p>
    <w:p w:rsidR="00E20C85" w:rsidRDefault="003D2B93">
      <w:pPr>
        <w:pStyle w:val="ListParagraph"/>
        <w:numPr>
          <w:ilvl w:val="1"/>
          <w:numId w:val="7"/>
        </w:numPr>
        <w:tabs>
          <w:tab w:val="left" w:pos="1560"/>
        </w:tabs>
        <w:spacing w:line="276" w:lineRule="auto"/>
        <w:ind w:right="493"/>
        <w:rPr>
          <w:sz w:val="24"/>
        </w:rPr>
      </w:pPr>
      <w:r>
        <w:rPr>
          <w:sz w:val="24"/>
        </w:rPr>
        <w:t>All staff and appropriate volunteers, regardless of if they are a CERT member, should receive annual training on SCA and understand how to recognize a cardiac arrest, how to initiate the response team, and where the AEDs in the building are located.</w:t>
      </w:r>
    </w:p>
    <w:p w:rsidR="00E20C85" w:rsidRDefault="003D2B93">
      <w:pPr>
        <w:pStyle w:val="ListParagraph"/>
        <w:numPr>
          <w:ilvl w:val="1"/>
          <w:numId w:val="7"/>
        </w:numPr>
        <w:tabs>
          <w:tab w:val="left" w:pos="1560"/>
        </w:tabs>
        <w:spacing w:line="276" w:lineRule="auto"/>
        <w:ind w:right="586"/>
        <w:rPr>
          <w:sz w:val="24"/>
        </w:rPr>
      </w:pPr>
      <w:r>
        <w:rPr>
          <w:sz w:val="24"/>
        </w:rPr>
        <w:t>Include as many other people as possible (staff, faculty, coaches, volunteers, students, parents, etc.) who can receive additional CPR/AED education and awareness of the</w:t>
      </w:r>
      <w:r>
        <w:rPr>
          <w:spacing w:val="-6"/>
          <w:sz w:val="24"/>
        </w:rPr>
        <w:t xml:space="preserve"> </w:t>
      </w:r>
      <w:r>
        <w:rPr>
          <w:sz w:val="24"/>
        </w:rPr>
        <w:t>plan.</w:t>
      </w:r>
    </w:p>
    <w:p w:rsidR="00E20C85" w:rsidRDefault="00E20C85">
      <w:pPr>
        <w:pStyle w:val="BodyText"/>
        <w:ind w:left="0" w:firstLine="0"/>
        <w:rPr>
          <w:sz w:val="27"/>
        </w:rPr>
      </w:pPr>
    </w:p>
    <w:p w:rsidR="00E20C85" w:rsidRDefault="003D2B93">
      <w:pPr>
        <w:pStyle w:val="BodyText"/>
        <w:ind w:left="840" w:firstLine="0"/>
      </w:pPr>
      <w:r>
        <w:rPr>
          <w:u w:val="single"/>
        </w:rPr>
        <w:t>Best Practice Considerations:</w:t>
      </w:r>
    </w:p>
    <w:p w:rsidR="00E20C85" w:rsidRDefault="003D2B93">
      <w:pPr>
        <w:pStyle w:val="ListParagraph"/>
        <w:numPr>
          <w:ilvl w:val="0"/>
          <w:numId w:val="6"/>
        </w:numPr>
        <w:tabs>
          <w:tab w:val="left" w:pos="1560"/>
        </w:tabs>
        <w:spacing w:before="45" w:line="278" w:lineRule="auto"/>
        <w:ind w:right="224"/>
        <w:rPr>
          <w:sz w:val="24"/>
        </w:rPr>
      </w:pPr>
      <w:r>
        <w:rPr>
          <w:sz w:val="24"/>
        </w:rPr>
        <w:t>It is recommended that as many staff members as p</w:t>
      </w:r>
      <w:r>
        <w:rPr>
          <w:sz w:val="24"/>
        </w:rPr>
        <w:t>ossible are trained in hands- only CPR/AED.</w:t>
      </w:r>
    </w:p>
    <w:p w:rsidR="00E20C85" w:rsidRDefault="00E20C85">
      <w:pPr>
        <w:spacing w:line="278" w:lineRule="auto"/>
        <w:rPr>
          <w:sz w:val="24"/>
        </w:rPr>
        <w:sectPr w:rsidR="00E20C85">
          <w:pgSz w:w="12240" w:h="15840"/>
          <w:pgMar w:top="1400" w:right="1320" w:bottom="280" w:left="1320" w:header="720" w:footer="720" w:gutter="0"/>
          <w:cols w:space="720"/>
        </w:sectPr>
      </w:pPr>
    </w:p>
    <w:p w:rsidR="00E20C85" w:rsidRDefault="003D2B93">
      <w:pPr>
        <w:pStyle w:val="ListParagraph"/>
        <w:numPr>
          <w:ilvl w:val="0"/>
          <w:numId w:val="6"/>
        </w:numPr>
        <w:tabs>
          <w:tab w:val="left" w:pos="1560"/>
        </w:tabs>
        <w:spacing w:before="39" w:line="276" w:lineRule="auto"/>
        <w:ind w:right="526"/>
        <w:rPr>
          <w:sz w:val="24"/>
        </w:rPr>
      </w:pPr>
      <w:r>
        <w:rPr>
          <w:sz w:val="24"/>
        </w:rPr>
        <w:lastRenderedPageBreak/>
        <w:t>It is recommended that at least 10% of staff, 50% of coaches, and 50% of physical education staff in schools should have current</w:t>
      </w:r>
      <w:r>
        <w:rPr>
          <w:spacing w:val="-2"/>
          <w:sz w:val="24"/>
        </w:rPr>
        <w:t xml:space="preserve"> </w:t>
      </w:r>
      <w:r>
        <w:rPr>
          <w:sz w:val="24"/>
        </w:rPr>
        <w:t xml:space="preserve">CPR/AED </w:t>
      </w:r>
      <w:r>
        <w:rPr>
          <w:sz w:val="24"/>
        </w:rPr>
        <w:t>certification.</w:t>
      </w:r>
    </w:p>
    <w:p w:rsidR="00E20C85" w:rsidRDefault="00E20C85">
      <w:pPr>
        <w:pStyle w:val="BodyText"/>
        <w:ind w:left="0" w:firstLine="0"/>
        <w:rPr>
          <w:sz w:val="27"/>
        </w:rPr>
      </w:pPr>
    </w:p>
    <w:p w:rsidR="00E20C85" w:rsidRDefault="003D2B93">
      <w:pPr>
        <w:pStyle w:val="BodyText"/>
        <w:ind w:left="480" w:firstLine="0"/>
      </w:pPr>
      <w:r>
        <w:rPr>
          <w:u w:val="single"/>
        </w:rPr>
        <w:t>Community and Workplace Considerations:</w:t>
      </w:r>
    </w:p>
    <w:p w:rsidR="00E20C85" w:rsidRDefault="003D2B93">
      <w:pPr>
        <w:pStyle w:val="ListParagraph"/>
        <w:numPr>
          <w:ilvl w:val="0"/>
          <w:numId w:val="5"/>
        </w:numPr>
        <w:tabs>
          <w:tab w:val="left" w:pos="1200"/>
        </w:tabs>
        <w:spacing w:before="182" w:line="278" w:lineRule="auto"/>
        <w:ind w:right="1086"/>
        <w:rPr>
          <w:sz w:val="24"/>
        </w:rPr>
      </w:pPr>
      <w:r>
        <w:rPr>
          <w:sz w:val="24"/>
        </w:rPr>
        <w:t>Provide</w:t>
      </w:r>
      <w:r>
        <w:rPr>
          <w:spacing w:val="-3"/>
          <w:sz w:val="24"/>
        </w:rPr>
        <w:t xml:space="preserve"> </w:t>
      </w:r>
      <w:r>
        <w:rPr>
          <w:sz w:val="24"/>
        </w:rPr>
        <w:t>tr</w:t>
      </w:r>
      <w:r>
        <w:rPr>
          <w:sz w:val="24"/>
        </w:rPr>
        <w:t>aining</w:t>
      </w:r>
      <w:r>
        <w:rPr>
          <w:spacing w:val="-3"/>
          <w:sz w:val="24"/>
        </w:rPr>
        <w:t xml:space="preserve"> </w:t>
      </w:r>
      <w:r>
        <w:rPr>
          <w:sz w:val="24"/>
        </w:rPr>
        <w:t>on</w:t>
      </w:r>
      <w:r>
        <w:rPr>
          <w:spacing w:val="-2"/>
          <w:sz w:val="24"/>
        </w:rPr>
        <w:t xml:space="preserve"> </w:t>
      </w:r>
      <w:r>
        <w:rPr>
          <w:sz w:val="24"/>
        </w:rPr>
        <w:t>CPR</w:t>
      </w:r>
      <w:r>
        <w:rPr>
          <w:spacing w:val="-4"/>
          <w:sz w:val="24"/>
        </w:rPr>
        <w:t xml:space="preserve"> </w:t>
      </w:r>
      <w:r>
        <w:rPr>
          <w:sz w:val="24"/>
        </w:rPr>
        <w:t>and</w:t>
      </w:r>
      <w:r>
        <w:rPr>
          <w:spacing w:val="-2"/>
          <w:sz w:val="24"/>
        </w:rPr>
        <w:t xml:space="preserve"> </w:t>
      </w:r>
      <w:r>
        <w:rPr>
          <w:sz w:val="24"/>
        </w:rPr>
        <w:t>AED</w:t>
      </w:r>
      <w:r>
        <w:rPr>
          <w:spacing w:val="-3"/>
          <w:sz w:val="24"/>
        </w:rPr>
        <w:t xml:space="preserve"> </w:t>
      </w:r>
      <w:r>
        <w:rPr>
          <w:sz w:val="24"/>
        </w:rPr>
        <w:t>use</w:t>
      </w:r>
      <w:r>
        <w:rPr>
          <w:spacing w:val="-2"/>
          <w:sz w:val="24"/>
        </w:rPr>
        <w:t xml:space="preserve"> </w:t>
      </w:r>
      <w:r>
        <w:rPr>
          <w:sz w:val="24"/>
        </w:rPr>
        <w:t>for</w:t>
      </w:r>
      <w:r>
        <w:rPr>
          <w:spacing w:val="-3"/>
          <w:sz w:val="24"/>
        </w:rPr>
        <w:t xml:space="preserve"> </w:t>
      </w:r>
      <w:r>
        <w:rPr>
          <w:sz w:val="24"/>
        </w:rPr>
        <w:t>your</w:t>
      </w:r>
      <w:r>
        <w:rPr>
          <w:spacing w:val="-3"/>
          <w:sz w:val="24"/>
        </w:rPr>
        <w:t xml:space="preserve"> </w:t>
      </w:r>
      <w:r>
        <w:rPr>
          <w:sz w:val="24"/>
        </w:rPr>
        <w:t>organizational leadership</w:t>
      </w:r>
      <w:r>
        <w:rPr>
          <w:spacing w:val="-31"/>
          <w:sz w:val="24"/>
        </w:rPr>
        <w:t xml:space="preserve"> </w:t>
      </w:r>
      <w:r>
        <w:rPr>
          <w:sz w:val="24"/>
        </w:rPr>
        <w:t>and individuals that are most often at the</w:t>
      </w:r>
      <w:r>
        <w:rPr>
          <w:spacing w:val="-10"/>
          <w:sz w:val="24"/>
        </w:rPr>
        <w:t xml:space="preserve"> </w:t>
      </w:r>
      <w:r>
        <w:rPr>
          <w:sz w:val="24"/>
        </w:rPr>
        <w:t>facility.</w:t>
      </w:r>
    </w:p>
    <w:p w:rsidR="00E20C85" w:rsidRDefault="003D2B93">
      <w:pPr>
        <w:pStyle w:val="ListParagraph"/>
        <w:numPr>
          <w:ilvl w:val="0"/>
          <w:numId w:val="5"/>
        </w:numPr>
        <w:tabs>
          <w:tab w:val="left" w:pos="1200"/>
        </w:tabs>
        <w:spacing w:line="276" w:lineRule="auto"/>
        <w:ind w:left="1199" w:right="195"/>
        <w:rPr>
          <w:sz w:val="24"/>
        </w:rPr>
      </w:pPr>
      <w:r>
        <w:rPr>
          <w:sz w:val="24"/>
        </w:rPr>
        <w:t>Regardless of the number of people trained and certified, all staff and appropriate volunteers, should receive annual education on sudden card</w:t>
      </w:r>
      <w:r>
        <w:rPr>
          <w:sz w:val="24"/>
        </w:rPr>
        <w:t>iac arrest and how to recognize</w:t>
      </w:r>
      <w:r>
        <w:rPr>
          <w:spacing w:val="-3"/>
          <w:sz w:val="24"/>
        </w:rPr>
        <w:t xml:space="preserve"> </w:t>
      </w:r>
      <w:r>
        <w:rPr>
          <w:sz w:val="24"/>
        </w:rPr>
        <w:t>a</w:t>
      </w:r>
      <w:r>
        <w:rPr>
          <w:spacing w:val="-3"/>
          <w:sz w:val="24"/>
        </w:rPr>
        <w:t xml:space="preserve"> </w:t>
      </w:r>
      <w:r>
        <w:rPr>
          <w:sz w:val="24"/>
        </w:rPr>
        <w:t>cardiac</w:t>
      </w:r>
      <w:r>
        <w:rPr>
          <w:spacing w:val="-4"/>
          <w:sz w:val="24"/>
        </w:rPr>
        <w:t xml:space="preserve"> </w:t>
      </w:r>
      <w:r>
        <w:rPr>
          <w:sz w:val="24"/>
        </w:rPr>
        <w:t>arrest,</w:t>
      </w:r>
      <w:r>
        <w:rPr>
          <w:spacing w:val="-3"/>
          <w:sz w:val="24"/>
        </w:rPr>
        <w:t xml:space="preserve"> </w:t>
      </w:r>
      <w:r>
        <w:rPr>
          <w:sz w:val="24"/>
        </w:rPr>
        <w:t>how</w:t>
      </w:r>
      <w:r>
        <w:rPr>
          <w:spacing w:val="-7"/>
          <w:sz w:val="24"/>
        </w:rPr>
        <w:t xml:space="preserve"> </w:t>
      </w:r>
      <w:r>
        <w:rPr>
          <w:sz w:val="24"/>
        </w:rPr>
        <w:t>to</w:t>
      </w:r>
      <w:r>
        <w:rPr>
          <w:spacing w:val="-7"/>
          <w:sz w:val="24"/>
        </w:rPr>
        <w:t xml:space="preserve"> </w:t>
      </w:r>
      <w:r>
        <w:rPr>
          <w:sz w:val="24"/>
        </w:rPr>
        <w:t>initiate</w:t>
      </w:r>
      <w:r>
        <w:rPr>
          <w:spacing w:val="-7"/>
          <w:sz w:val="24"/>
        </w:rPr>
        <w:t xml:space="preserve"> </w:t>
      </w:r>
      <w:r>
        <w:rPr>
          <w:sz w:val="24"/>
        </w:rPr>
        <w:t>the</w:t>
      </w:r>
      <w:r>
        <w:rPr>
          <w:spacing w:val="-5"/>
          <w:sz w:val="24"/>
        </w:rPr>
        <w:t xml:space="preserve"> </w:t>
      </w:r>
      <w:r>
        <w:rPr>
          <w:sz w:val="24"/>
        </w:rPr>
        <w:t>response</w:t>
      </w:r>
      <w:r>
        <w:rPr>
          <w:spacing w:val="-7"/>
          <w:sz w:val="24"/>
        </w:rPr>
        <w:t xml:space="preserve"> </w:t>
      </w:r>
      <w:r>
        <w:rPr>
          <w:sz w:val="24"/>
        </w:rPr>
        <w:t>team,</w:t>
      </w:r>
      <w:r>
        <w:rPr>
          <w:spacing w:val="-5"/>
          <w:sz w:val="24"/>
        </w:rPr>
        <w:t xml:space="preserve"> </w:t>
      </w:r>
      <w:r>
        <w:rPr>
          <w:sz w:val="24"/>
        </w:rPr>
        <w:t>and</w:t>
      </w:r>
      <w:r>
        <w:rPr>
          <w:spacing w:val="-2"/>
          <w:sz w:val="24"/>
        </w:rPr>
        <w:t xml:space="preserve"> </w:t>
      </w:r>
      <w:r>
        <w:rPr>
          <w:sz w:val="24"/>
        </w:rPr>
        <w:t>where</w:t>
      </w:r>
      <w:r>
        <w:rPr>
          <w:spacing w:val="-6"/>
          <w:sz w:val="24"/>
        </w:rPr>
        <w:t xml:space="preserve"> </w:t>
      </w:r>
      <w:r>
        <w:rPr>
          <w:sz w:val="24"/>
        </w:rPr>
        <w:t>the</w:t>
      </w:r>
      <w:r>
        <w:rPr>
          <w:spacing w:val="-2"/>
          <w:sz w:val="24"/>
        </w:rPr>
        <w:t xml:space="preserve"> </w:t>
      </w:r>
      <w:r>
        <w:rPr>
          <w:sz w:val="24"/>
        </w:rPr>
        <w:t>AEDs</w:t>
      </w:r>
      <w:r>
        <w:rPr>
          <w:spacing w:val="-3"/>
          <w:sz w:val="24"/>
        </w:rPr>
        <w:t xml:space="preserve"> </w:t>
      </w:r>
      <w:r>
        <w:rPr>
          <w:sz w:val="24"/>
        </w:rPr>
        <w:t>in the building are</w:t>
      </w:r>
      <w:r>
        <w:rPr>
          <w:spacing w:val="-6"/>
          <w:sz w:val="24"/>
        </w:rPr>
        <w:t xml:space="preserve"> </w:t>
      </w:r>
      <w:r>
        <w:rPr>
          <w:sz w:val="24"/>
        </w:rPr>
        <w:t>located.</w:t>
      </w:r>
    </w:p>
    <w:p w:rsidR="00E20C85" w:rsidRDefault="00E20C85">
      <w:pPr>
        <w:pStyle w:val="BodyText"/>
        <w:spacing w:before="2"/>
        <w:ind w:left="0" w:firstLine="0"/>
        <w:rPr>
          <w:sz w:val="27"/>
        </w:rPr>
      </w:pPr>
    </w:p>
    <w:p w:rsidR="00E20C85" w:rsidRDefault="003D2B93">
      <w:pPr>
        <w:pStyle w:val="Heading2"/>
        <w:rPr>
          <w:u w:val="none"/>
        </w:rPr>
      </w:pPr>
      <w:bookmarkStart w:id="6" w:name="Local_Emergency_Medical_Services_(EMS)_I"/>
      <w:bookmarkEnd w:id="6"/>
      <w:r>
        <w:t>Local Emergency Medical Services (EMS) Integration with the School Plan</w:t>
      </w:r>
    </w:p>
    <w:p w:rsidR="00E20C85" w:rsidRDefault="003D2B93">
      <w:pPr>
        <w:pStyle w:val="ListParagraph"/>
        <w:numPr>
          <w:ilvl w:val="0"/>
          <w:numId w:val="4"/>
        </w:numPr>
        <w:tabs>
          <w:tab w:val="left" w:pos="840"/>
        </w:tabs>
        <w:spacing w:before="43" w:line="276" w:lineRule="auto"/>
        <w:ind w:right="294"/>
        <w:rPr>
          <w:sz w:val="24"/>
        </w:rPr>
      </w:pPr>
      <w:r>
        <w:rPr>
          <w:sz w:val="24"/>
        </w:rPr>
        <w:t>Provide a copy of this Cardiac Emergency Response Plan to local emergency response and dispatch agencies (e.g., the 9-1-1 response system), which may include local police and fire departments and local</w:t>
      </w:r>
      <w:r>
        <w:rPr>
          <w:spacing w:val="-3"/>
          <w:sz w:val="24"/>
        </w:rPr>
        <w:t xml:space="preserve"> </w:t>
      </w:r>
      <w:r>
        <w:rPr>
          <w:sz w:val="24"/>
        </w:rPr>
        <w:t>EMS.</w:t>
      </w:r>
    </w:p>
    <w:p w:rsidR="00E20C85" w:rsidRDefault="003D2B93">
      <w:pPr>
        <w:pStyle w:val="ListParagraph"/>
        <w:numPr>
          <w:ilvl w:val="0"/>
          <w:numId w:val="4"/>
        </w:numPr>
        <w:tabs>
          <w:tab w:val="left" w:pos="840"/>
        </w:tabs>
        <w:spacing w:before="3" w:line="276" w:lineRule="auto"/>
        <w:ind w:right="393"/>
        <w:rPr>
          <w:sz w:val="24"/>
        </w:rPr>
      </w:pPr>
      <w:r>
        <w:rPr>
          <w:sz w:val="24"/>
        </w:rPr>
        <w:t>The development and implementation of the CERP sh</w:t>
      </w:r>
      <w:r>
        <w:rPr>
          <w:sz w:val="24"/>
        </w:rPr>
        <w:t>all be coordinated with the local EMS Agency, organization safety officials, on-site first responders, administrators, organizational leadership, athletic trainers, school nurses, and other members of the school or community medical</w:t>
      </w:r>
      <w:r>
        <w:rPr>
          <w:spacing w:val="-10"/>
          <w:sz w:val="24"/>
        </w:rPr>
        <w:t xml:space="preserve"> </w:t>
      </w:r>
      <w:r>
        <w:rPr>
          <w:sz w:val="24"/>
        </w:rPr>
        <w:t>team.</w:t>
      </w:r>
    </w:p>
    <w:p w:rsidR="00E20C85" w:rsidRDefault="003D2B93">
      <w:pPr>
        <w:pStyle w:val="ListParagraph"/>
        <w:numPr>
          <w:ilvl w:val="0"/>
          <w:numId w:val="4"/>
        </w:numPr>
        <w:tabs>
          <w:tab w:val="left" w:pos="840"/>
        </w:tabs>
        <w:spacing w:line="276" w:lineRule="auto"/>
        <w:ind w:right="365"/>
        <w:jc w:val="both"/>
        <w:rPr>
          <w:sz w:val="24"/>
        </w:rPr>
      </w:pPr>
      <w:r>
        <w:rPr>
          <w:sz w:val="24"/>
        </w:rPr>
        <w:t>Work with local e</w:t>
      </w:r>
      <w:r>
        <w:rPr>
          <w:sz w:val="24"/>
        </w:rPr>
        <w:t xml:space="preserve">mergency response agencies to 1) coordinate this Plan with the local emergency response system and 2) to inform local emergency response system of </w:t>
      </w:r>
      <w:r>
        <w:rPr>
          <w:spacing w:val="-2"/>
          <w:sz w:val="24"/>
        </w:rPr>
        <w:t xml:space="preserve">the </w:t>
      </w:r>
      <w:r>
        <w:rPr>
          <w:sz w:val="24"/>
        </w:rPr>
        <w:t>number and location of on-site</w:t>
      </w:r>
      <w:r>
        <w:rPr>
          <w:spacing w:val="-9"/>
          <w:sz w:val="24"/>
        </w:rPr>
        <w:t xml:space="preserve"> </w:t>
      </w:r>
      <w:r>
        <w:rPr>
          <w:sz w:val="24"/>
        </w:rPr>
        <w:t>AEDs.</w:t>
      </w:r>
    </w:p>
    <w:p w:rsidR="00E20C85" w:rsidRDefault="00E20C85">
      <w:pPr>
        <w:pStyle w:val="BodyText"/>
        <w:spacing w:before="4"/>
        <w:ind w:left="0" w:firstLine="0"/>
        <w:rPr>
          <w:sz w:val="27"/>
        </w:rPr>
      </w:pPr>
    </w:p>
    <w:p w:rsidR="00E20C85" w:rsidRDefault="003D2B93">
      <w:pPr>
        <w:pStyle w:val="BodyText"/>
        <w:ind w:left="840" w:firstLine="0"/>
      </w:pPr>
      <w:r>
        <w:rPr>
          <w:u w:val="single"/>
        </w:rPr>
        <w:t>Best Practice Considerations:</w:t>
      </w:r>
    </w:p>
    <w:p w:rsidR="00E20C85" w:rsidRDefault="003D2B93">
      <w:pPr>
        <w:pStyle w:val="ListParagraph"/>
        <w:numPr>
          <w:ilvl w:val="1"/>
          <w:numId w:val="4"/>
        </w:numPr>
        <w:tabs>
          <w:tab w:val="left" w:pos="1560"/>
        </w:tabs>
        <w:spacing w:before="46" w:line="276" w:lineRule="auto"/>
        <w:ind w:right="410"/>
        <w:rPr>
          <w:sz w:val="24"/>
        </w:rPr>
      </w:pPr>
      <w:r>
        <w:rPr>
          <w:sz w:val="24"/>
        </w:rPr>
        <w:t>When</w:t>
      </w:r>
      <w:r>
        <w:rPr>
          <w:spacing w:val="-3"/>
          <w:sz w:val="24"/>
        </w:rPr>
        <w:t xml:space="preserve"> </w:t>
      </w:r>
      <w:r>
        <w:rPr>
          <w:sz w:val="24"/>
        </w:rPr>
        <w:t>possible,</w:t>
      </w:r>
      <w:r>
        <w:rPr>
          <w:spacing w:val="-1"/>
          <w:sz w:val="24"/>
        </w:rPr>
        <w:t xml:space="preserve"> </w:t>
      </w:r>
      <w:r>
        <w:rPr>
          <w:sz w:val="24"/>
        </w:rPr>
        <w:t>invite</w:t>
      </w:r>
      <w:r>
        <w:rPr>
          <w:spacing w:val="-2"/>
          <w:sz w:val="24"/>
        </w:rPr>
        <w:t xml:space="preserve"> </w:t>
      </w:r>
      <w:r>
        <w:rPr>
          <w:sz w:val="24"/>
        </w:rPr>
        <w:t>local</w:t>
      </w:r>
      <w:r>
        <w:rPr>
          <w:spacing w:val="-1"/>
          <w:sz w:val="24"/>
        </w:rPr>
        <w:t xml:space="preserve"> </w:t>
      </w:r>
      <w:r>
        <w:rPr>
          <w:sz w:val="24"/>
        </w:rPr>
        <w:t>EMS</w:t>
      </w:r>
      <w:r>
        <w:rPr>
          <w:spacing w:val="-4"/>
          <w:sz w:val="24"/>
        </w:rPr>
        <w:t xml:space="preserve"> </w:t>
      </w:r>
      <w:r>
        <w:rPr>
          <w:sz w:val="24"/>
        </w:rPr>
        <w:t>and</w:t>
      </w:r>
      <w:r>
        <w:rPr>
          <w:spacing w:val="-2"/>
          <w:sz w:val="24"/>
        </w:rPr>
        <w:t xml:space="preserve"> </w:t>
      </w:r>
      <w:r>
        <w:rPr>
          <w:sz w:val="24"/>
        </w:rPr>
        <w:t>f</w:t>
      </w:r>
      <w:r>
        <w:rPr>
          <w:sz w:val="24"/>
        </w:rPr>
        <w:t>irst</w:t>
      </w:r>
      <w:r>
        <w:rPr>
          <w:spacing w:val="-3"/>
          <w:sz w:val="24"/>
        </w:rPr>
        <w:t xml:space="preserve"> </w:t>
      </w:r>
      <w:r>
        <w:rPr>
          <w:sz w:val="24"/>
        </w:rPr>
        <w:t>responders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Cardiac</w:t>
      </w:r>
      <w:r>
        <w:rPr>
          <w:spacing w:val="-34"/>
          <w:sz w:val="24"/>
        </w:rPr>
        <w:t xml:space="preserve"> </w:t>
      </w:r>
      <w:r>
        <w:rPr>
          <w:sz w:val="24"/>
        </w:rPr>
        <w:t>Emergency Response Drills. They can give meaningful feedback and provide information about realistic situations.</w:t>
      </w:r>
    </w:p>
    <w:p w:rsidR="00E20C85" w:rsidRDefault="003D2B93">
      <w:pPr>
        <w:pStyle w:val="ListParagraph"/>
        <w:numPr>
          <w:ilvl w:val="1"/>
          <w:numId w:val="4"/>
        </w:numPr>
        <w:tabs>
          <w:tab w:val="left" w:pos="1560"/>
        </w:tabs>
        <w:spacing w:before="2" w:line="276" w:lineRule="auto"/>
        <w:ind w:right="826"/>
        <w:rPr>
          <w:sz w:val="24"/>
        </w:rPr>
      </w:pPr>
      <w:r>
        <w:rPr>
          <w:sz w:val="24"/>
        </w:rPr>
        <w:t xml:space="preserve">Speak with your local EMS team to see if training supplies are available </w:t>
      </w:r>
      <w:r>
        <w:rPr>
          <w:sz w:val="24"/>
        </w:rPr>
        <w:t>for education and to use for the CERP</w:t>
      </w:r>
      <w:r>
        <w:rPr>
          <w:spacing w:val="-14"/>
          <w:sz w:val="24"/>
        </w:rPr>
        <w:t xml:space="preserve"> </w:t>
      </w:r>
      <w:r>
        <w:rPr>
          <w:sz w:val="24"/>
        </w:rPr>
        <w:t>dr</w:t>
      </w:r>
      <w:r>
        <w:rPr>
          <w:sz w:val="24"/>
        </w:rPr>
        <w:t>ill.</w:t>
      </w:r>
    </w:p>
    <w:p w:rsidR="00E20C85" w:rsidRDefault="00E20C85">
      <w:pPr>
        <w:pStyle w:val="BodyText"/>
        <w:spacing w:before="7"/>
        <w:ind w:left="0" w:firstLine="0"/>
        <w:rPr>
          <w:sz w:val="27"/>
        </w:rPr>
      </w:pPr>
    </w:p>
    <w:p w:rsidR="00E20C85" w:rsidRDefault="003D2B93">
      <w:pPr>
        <w:pStyle w:val="BodyText"/>
        <w:ind w:left="840" w:firstLine="0"/>
      </w:pPr>
      <w:r>
        <w:rPr>
          <w:u w:val="single"/>
        </w:rPr>
        <w:t>Community Considerations:</w:t>
      </w:r>
    </w:p>
    <w:p w:rsidR="00E20C85" w:rsidRDefault="003D2B93">
      <w:pPr>
        <w:pStyle w:val="BodyText"/>
        <w:spacing w:before="40" w:line="276" w:lineRule="auto"/>
        <w:ind w:left="840" w:right="222" w:firstLine="0"/>
      </w:pPr>
      <w:r>
        <w:t>Creating or strengthening partnerships with local emergency medical services will enhance all areas of your organization’s preparation and response to an out-of-hospital cardiac arrest. If you are not familiar with your loca</w:t>
      </w:r>
      <w:r>
        <w:t>l emergency response system, you can start by contacting your closest fire department or local public health department.</w:t>
      </w:r>
    </w:p>
    <w:p w:rsidR="00E20C85" w:rsidRDefault="00E20C85">
      <w:pPr>
        <w:spacing w:line="276" w:lineRule="auto"/>
        <w:sectPr w:rsidR="00E20C85">
          <w:pgSz w:w="12240" w:h="15840"/>
          <w:pgMar w:top="1400" w:right="1320" w:bottom="280" w:left="1320" w:header="720" w:footer="720" w:gutter="0"/>
          <w:cols w:space="720"/>
        </w:sectPr>
      </w:pPr>
    </w:p>
    <w:p w:rsidR="00E20C85" w:rsidRDefault="003D2B93">
      <w:pPr>
        <w:pStyle w:val="Heading2"/>
        <w:spacing w:before="37"/>
        <w:rPr>
          <w:u w:val="none"/>
        </w:rPr>
      </w:pPr>
      <w:bookmarkStart w:id="7" w:name="Conduct_Practice_Drills"/>
      <w:bookmarkEnd w:id="7"/>
      <w:r>
        <w:lastRenderedPageBreak/>
        <w:t>Conduct Practice Drills</w:t>
      </w:r>
    </w:p>
    <w:p w:rsidR="00E20C85" w:rsidRDefault="003D2B93">
      <w:pPr>
        <w:pStyle w:val="ListParagraph"/>
        <w:numPr>
          <w:ilvl w:val="0"/>
          <w:numId w:val="3"/>
        </w:numPr>
        <w:tabs>
          <w:tab w:val="left" w:pos="840"/>
        </w:tabs>
        <w:spacing w:before="45" w:line="278" w:lineRule="auto"/>
        <w:ind w:right="1447"/>
        <w:rPr>
          <w:sz w:val="24"/>
        </w:rPr>
      </w:pPr>
      <w:r>
        <w:rPr>
          <w:sz w:val="24"/>
        </w:rPr>
        <w:t>Please refer to the ‘Cardiac Emergency Drills’ section on the</w:t>
      </w:r>
      <w:r>
        <w:rPr>
          <w:color w:val="0000FF"/>
          <w:sz w:val="24"/>
        </w:rPr>
        <w:t xml:space="preserve"> </w:t>
      </w:r>
      <w:hyperlink r:id="rId9">
        <w:r>
          <w:rPr>
            <w:color w:val="0000FF"/>
            <w:sz w:val="24"/>
            <w:u w:val="single" w:color="0000FF"/>
          </w:rPr>
          <w:t>Project ADAM</w:t>
        </w:r>
      </w:hyperlink>
      <w:hyperlink r:id="rId10">
        <w:r>
          <w:rPr>
            <w:color w:val="0000FF"/>
            <w:sz w:val="24"/>
            <w:u w:val="single" w:color="0000FF"/>
          </w:rPr>
          <w:t xml:space="preserve"> website</w:t>
        </w:r>
        <w:r>
          <w:rPr>
            <w:color w:val="0000FF"/>
            <w:sz w:val="24"/>
          </w:rPr>
          <w:t xml:space="preserve"> </w:t>
        </w:r>
      </w:hyperlink>
      <w:r>
        <w:rPr>
          <w:sz w:val="24"/>
        </w:rPr>
        <w:t>for more</w:t>
      </w:r>
      <w:r>
        <w:rPr>
          <w:spacing w:val="-7"/>
          <w:sz w:val="24"/>
        </w:rPr>
        <w:t xml:space="preserve"> </w:t>
      </w:r>
      <w:r>
        <w:rPr>
          <w:sz w:val="24"/>
        </w:rPr>
        <w:t>information.</w:t>
      </w:r>
    </w:p>
    <w:p w:rsidR="00E20C85" w:rsidRDefault="003D2B93">
      <w:pPr>
        <w:pStyle w:val="ListParagraph"/>
        <w:numPr>
          <w:ilvl w:val="0"/>
          <w:numId w:val="3"/>
        </w:numPr>
        <w:tabs>
          <w:tab w:val="left" w:pos="840"/>
        </w:tabs>
        <w:spacing w:line="276" w:lineRule="auto"/>
        <w:ind w:left="839" w:right="200"/>
        <w:rPr>
          <w:sz w:val="24"/>
        </w:rPr>
      </w:pPr>
      <w:r>
        <w:rPr>
          <w:sz w:val="24"/>
        </w:rPr>
        <w:t>Cardiac Emergency Response Drills are an essential component of this Plan. The site shoul</w:t>
      </w:r>
      <w:r>
        <w:rPr>
          <w:sz w:val="24"/>
        </w:rPr>
        <w:t xml:space="preserve">d perform at least one successful drill each year (two or more are recommended) with the participation of staff, safety officials and other targeted responders. A successful Cardiac Emergency Response Drill is defined as full and successful </w:t>
      </w:r>
      <w:r>
        <w:rPr>
          <w:sz w:val="24"/>
        </w:rPr>
        <w:t>completion of th</w:t>
      </w:r>
      <w:r>
        <w:rPr>
          <w:sz w:val="24"/>
        </w:rPr>
        <w:t>e Drill in 5 minutes or less. One drill may include a tabletop exercise with all the staff and CERP members</w:t>
      </w:r>
      <w:r>
        <w:rPr>
          <w:spacing w:val="-8"/>
          <w:sz w:val="24"/>
        </w:rPr>
        <w:t xml:space="preserve"> </w:t>
      </w:r>
      <w:r>
        <w:rPr>
          <w:sz w:val="24"/>
        </w:rPr>
        <w:t>present.</w:t>
      </w:r>
    </w:p>
    <w:p w:rsidR="00E20C85" w:rsidRDefault="00E20C85">
      <w:pPr>
        <w:pStyle w:val="BodyText"/>
        <w:spacing w:before="7"/>
        <w:ind w:left="0" w:firstLine="0"/>
        <w:rPr>
          <w:sz w:val="30"/>
        </w:rPr>
      </w:pPr>
    </w:p>
    <w:p w:rsidR="00E20C85" w:rsidRDefault="003D2B93">
      <w:pPr>
        <w:pStyle w:val="BodyText"/>
        <w:ind w:left="840" w:firstLine="0"/>
        <w:jc w:val="both"/>
      </w:pPr>
      <w:r>
        <w:rPr>
          <w:u w:val="single"/>
        </w:rPr>
        <w:t>Best Practice Considerations:</w:t>
      </w:r>
    </w:p>
    <w:p w:rsidR="00E20C85" w:rsidRDefault="003D2B93">
      <w:pPr>
        <w:pStyle w:val="ListParagraph"/>
        <w:numPr>
          <w:ilvl w:val="1"/>
          <w:numId w:val="3"/>
        </w:numPr>
        <w:tabs>
          <w:tab w:val="left" w:pos="1560"/>
        </w:tabs>
        <w:spacing w:before="46" w:line="276" w:lineRule="auto"/>
        <w:ind w:right="483"/>
        <w:jc w:val="both"/>
        <w:rPr>
          <w:sz w:val="24"/>
        </w:rPr>
      </w:pPr>
      <w:r>
        <w:rPr>
          <w:sz w:val="24"/>
        </w:rPr>
        <w:t xml:space="preserve">Consider utilizing a checklist outlining response steps to ensure all actions </w:t>
      </w:r>
      <w:r>
        <w:rPr>
          <w:sz w:val="24"/>
        </w:rPr>
        <w:t>are being completed. An observe</w:t>
      </w:r>
      <w:r>
        <w:rPr>
          <w:sz w:val="24"/>
        </w:rPr>
        <w:t>r can time the event and check off steps as they occur.</w:t>
      </w:r>
    </w:p>
    <w:p w:rsidR="00E20C85" w:rsidRDefault="003D2B93">
      <w:pPr>
        <w:pStyle w:val="ListParagraph"/>
        <w:numPr>
          <w:ilvl w:val="1"/>
          <w:numId w:val="3"/>
        </w:numPr>
        <w:tabs>
          <w:tab w:val="left" w:pos="1560"/>
        </w:tabs>
        <w:spacing w:before="2" w:line="276" w:lineRule="auto"/>
        <w:ind w:right="286"/>
        <w:rPr>
          <w:sz w:val="24"/>
        </w:rPr>
      </w:pPr>
      <w:r>
        <w:rPr>
          <w:sz w:val="24"/>
        </w:rPr>
        <w:t xml:space="preserve">Save time after the drill to debrief with staff about how the response can be improved, if the CERP needs to be edited, and that the team feels confident </w:t>
      </w:r>
      <w:r>
        <w:rPr>
          <w:spacing w:val="7"/>
          <w:sz w:val="24"/>
        </w:rPr>
        <w:t xml:space="preserve">in </w:t>
      </w:r>
      <w:r>
        <w:rPr>
          <w:spacing w:val="7"/>
          <w:sz w:val="24"/>
        </w:rPr>
        <w:t xml:space="preserve">a </w:t>
      </w:r>
      <w:r>
        <w:rPr>
          <w:sz w:val="24"/>
        </w:rPr>
        <w:t>real response.</w:t>
      </w:r>
    </w:p>
    <w:p w:rsidR="00E20C85" w:rsidRDefault="00E20C85">
      <w:pPr>
        <w:pStyle w:val="BodyText"/>
        <w:ind w:left="0" w:firstLine="0"/>
        <w:rPr>
          <w:sz w:val="31"/>
        </w:rPr>
      </w:pPr>
    </w:p>
    <w:p w:rsidR="00E20C85" w:rsidRDefault="003D2B93">
      <w:pPr>
        <w:pStyle w:val="Heading2"/>
        <w:jc w:val="both"/>
        <w:rPr>
          <w:u w:val="none"/>
        </w:rPr>
      </w:pPr>
      <w:bookmarkStart w:id="8" w:name="Annual_Review_and_Evaluation_of_the_Plan"/>
      <w:bookmarkEnd w:id="8"/>
      <w:r>
        <w:t>Annual Review and Evaluati</w:t>
      </w:r>
      <w:r>
        <w:t>on of the Plan</w:t>
      </w:r>
    </w:p>
    <w:p w:rsidR="00E20C85" w:rsidRDefault="003D2B93">
      <w:pPr>
        <w:pStyle w:val="ListParagraph"/>
        <w:numPr>
          <w:ilvl w:val="0"/>
          <w:numId w:val="2"/>
        </w:numPr>
        <w:tabs>
          <w:tab w:val="left" w:pos="840"/>
        </w:tabs>
        <w:spacing w:before="46" w:line="276" w:lineRule="auto"/>
        <w:ind w:right="343"/>
        <w:jc w:val="both"/>
        <w:rPr>
          <w:sz w:val="24"/>
        </w:rPr>
      </w:pPr>
      <w:r>
        <w:rPr>
          <w:sz w:val="24"/>
        </w:rPr>
        <w:t>Conduct an annual internal review of the Cardiac Emergency Response Plan (CERP) for schools. The annual review should focus on ways to improve the response process, to include:</w:t>
      </w:r>
    </w:p>
    <w:p w:rsidR="00E20C85" w:rsidRDefault="003D2B93">
      <w:pPr>
        <w:pStyle w:val="ListParagraph"/>
        <w:numPr>
          <w:ilvl w:val="1"/>
          <w:numId w:val="2"/>
        </w:numPr>
        <w:tabs>
          <w:tab w:val="left" w:pos="1560"/>
        </w:tabs>
        <w:spacing w:line="276" w:lineRule="auto"/>
        <w:ind w:right="659" w:hanging="360"/>
        <w:rPr>
          <w:sz w:val="24"/>
        </w:rPr>
      </w:pPr>
      <w:r>
        <w:rPr>
          <w:sz w:val="24"/>
        </w:rPr>
        <w:t xml:space="preserve">A </w:t>
      </w:r>
      <w:r>
        <w:rPr>
          <w:i/>
          <w:sz w:val="24"/>
        </w:rPr>
        <w:t xml:space="preserve">post-event review </w:t>
      </w:r>
      <w:r>
        <w:rPr>
          <w:sz w:val="24"/>
        </w:rPr>
        <w:t xml:space="preserve">following an event. This includes review of existing documentation for any identified cardiac emergency that occurred at the location or at any sanctioned function. There should be a designated </w:t>
      </w:r>
      <w:r>
        <w:rPr>
          <w:sz w:val="24"/>
        </w:rPr>
        <w:t>person responsible for establishing the documentation</w:t>
      </w:r>
      <w:r>
        <w:rPr>
          <w:spacing w:val="-17"/>
          <w:sz w:val="24"/>
        </w:rPr>
        <w:t xml:space="preserve"> </w:t>
      </w:r>
      <w:r>
        <w:rPr>
          <w:sz w:val="24"/>
        </w:rPr>
        <w:t>process.</w:t>
      </w:r>
    </w:p>
    <w:p w:rsidR="00E20C85" w:rsidRDefault="003D2B93">
      <w:pPr>
        <w:pStyle w:val="ListParagraph"/>
        <w:numPr>
          <w:ilvl w:val="0"/>
          <w:numId w:val="2"/>
        </w:numPr>
        <w:tabs>
          <w:tab w:val="left" w:pos="840"/>
        </w:tabs>
        <w:ind w:hanging="363"/>
        <w:rPr>
          <w:sz w:val="24"/>
        </w:rPr>
      </w:pPr>
      <w:r>
        <w:rPr>
          <w:sz w:val="24"/>
        </w:rPr>
        <w:t>Post-event documentation and action shall include the</w:t>
      </w:r>
      <w:r>
        <w:rPr>
          <w:spacing w:val="-5"/>
          <w:sz w:val="24"/>
        </w:rPr>
        <w:t xml:space="preserve"> </w:t>
      </w:r>
      <w:r>
        <w:rPr>
          <w:sz w:val="24"/>
        </w:rPr>
        <w:t>following:</w:t>
      </w:r>
    </w:p>
    <w:p w:rsidR="00E20C85" w:rsidRDefault="003D2B93">
      <w:pPr>
        <w:pStyle w:val="ListParagraph"/>
        <w:numPr>
          <w:ilvl w:val="1"/>
          <w:numId w:val="2"/>
        </w:numPr>
        <w:tabs>
          <w:tab w:val="left" w:pos="1560"/>
        </w:tabs>
        <w:spacing w:before="41"/>
        <w:rPr>
          <w:sz w:val="24"/>
        </w:rPr>
      </w:pPr>
      <w:r>
        <w:rPr>
          <w:sz w:val="24"/>
        </w:rPr>
        <w:t>A contact list of individuals to be notified in case of a cardiac</w:t>
      </w:r>
      <w:r>
        <w:rPr>
          <w:spacing w:val="-26"/>
          <w:sz w:val="24"/>
        </w:rPr>
        <w:t xml:space="preserve"> </w:t>
      </w:r>
      <w:r>
        <w:rPr>
          <w:sz w:val="24"/>
        </w:rPr>
        <w:t>emergency.</w:t>
      </w:r>
    </w:p>
    <w:p w:rsidR="00E20C85" w:rsidRDefault="003D2B93">
      <w:pPr>
        <w:pStyle w:val="ListParagraph"/>
        <w:numPr>
          <w:ilvl w:val="1"/>
          <w:numId w:val="2"/>
        </w:numPr>
        <w:tabs>
          <w:tab w:val="left" w:pos="1560"/>
        </w:tabs>
        <w:spacing w:before="45" w:line="278" w:lineRule="auto"/>
        <w:ind w:left="1559" w:right="764" w:hanging="360"/>
        <w:rPr>
          <w:sz w:val="24"/>
        </w:rPr>
      </w:pPr>
      <w:r>
        <w:rPr>
          <w:sz w:val="24"/>
        </w:rPr>
        <w:t>Determine the procedures for the release of information regarding cardiac emergencies.</w:t>
      </w:r>
    </w:p>
    <w:p w:rsidR="00E20C85" w:rsidRDefault="003D2B93">
      <w:pPr>
        <w:pStyle w:val="ListParagraph"/>
        <w:numPr>
          <w:ilvl w:val="1"/>
          <w:numId w:val="2"/>
        </w:numPr>
        <w:tabs>
          <w:tab w:val="left" w:pos="1560"/>
        </w:tabs>
        <w:spacing w:line="278" w:lineRule="auto"/>
        <w:ind w:left="1559" w:right="928" w:hanging="360"/>
        <w:rPr>
          <w:sz w:val="24"/>
        </w:rPr>
      </w:pPr>
      <w:r>
        <w:rPr>
          <w:sz w:val="24"/>
        </w:rPr>
        <w:t>Date, time, and location of</w:t>
      </w:r>
      <w:r>
        <w:rPr>
          <w:sz w:val="24"/>
        </w:rPr>
        <w:t xml:space="preserve"> the cardiac emergency and the steps taken to respond to the cardiac</w:t>
      </w:r>
      <w:r>
        <w:rPr>
          <w:spacing w:val="-5"/>
          <w:sz w:val="24"/>
        </w:rPr>
        <w:t xml:space="preserve"> </w:t>
      </w:r>
      <w:r>
        <w:rPr>
          <w:sz w:val="24"/>
        </w:rPr>
        <w:t>emergency.</w:t>
      </w:r>
    </w:p>
    <w:p w:rsidR="00E20C85" w:rsidRDefault="003D2B93">
      <w:pPr>
        <w:pStyle w:val="ListParagraph"/>
        <w:numPr>
          <w:ilvl w:val="1"/>
          <w:numId w:val="2"/>
        </w:numPr>
        <w:tabs>
          <w:tab w:val="left" w:pos="1560"/>
        </w:tabs>
        <w:spacing w:line="290" w:lineRule="exact"/>
        <w:jc w:val="both"/>
        <w:rPr>
          <w:sz w:val="24"/>
        </w:rPr>
      </w:pPr>
      <w:r>
        <w:rPr>
          <w:sz w:val="24"/>
        </w:rPr>
        <w:t>The identification of the person(s) who responded to the</w:t>
      </w:r>
      <w:r>
        <w:rPr>
          <w:spacing w:val="-25"/>
          <w:sz w:val="24"/>
        </w:rPr>
        <w:t xml:space="preserve"> </w:t>
      </w:r>
      <w:r>
        <w:rPr>
          <w:sz w:val="24"/>
        </w:rPr>
        <w:t>emergency.</w:t>
      </w:r>
    </w:p>
    <w:p w:rsidR="00E20C85" w:rsidRDefault="003D2B93">
      <w:pPr>
        <w:pStyle w:val="ListParagraph"/>
        <w:numPr>
          <w:ilvl w:val="1"/>
          <w:numId w:val="2"/>
        </w:numPr>
        <w:tabs>
          <w:tab w:val="left" w:pos="1560"/>
        </w:tabs>
        <w:spacing w:before="33" w:line="276" w:lineRule="auto"/>
        <w:ind w:left="1559" w:right="178" w:hanging="360"/>
        <w:jc w:val="both"/>
        <w:rPr>
          <w:sz w:val="24"/>
        </w:rPr>
      </w:pPr>
      <w:r>
        <w:rPr>
          <w:sz w:val="24"/>
        </w:rPr>
        <w:t>The outcome of the cardiac emergency. This shall include but not be limited to a summary of the presumed med</w:t>
      </w:r>
      <w:r>
        <w:rPr>
          <w:sz w:val="24"/>
        </w:rPr>
        <w:t xml:space="preserve">ical condition of the person who experienced </w:t>
      </w:r>
      <w:r>
        <w:rPr>
          <w:sz w:val="24"/>
        </w:rPr>
        <w:t>the cardiac emergency to the extent that the information is publicly</w:t>
      </w:r>
      <w:r>
        <w:rPr>
          <w:spacing w:val="-24"/>
          <w:sz w:val="24"/>
        </w:rPr>
        <w:t xml:space="preserve"> </w:t>
      </w:r>
      <w:r>
        <w:rPr>
          <w:sz w:val="24"/>
        </w:rPr>
        <w:t>available.</w:t>
      </w:r>
    </w:p>
    <w:p w:rsidR="00E20C85" w:rsidRDefault="00E20C85">
      <w:pPr>
        <w:spacing w:line="276" w:lineRule="auto"/>
        <w:jc w:val="both"/>
        <w:rPr>
          <w:sz w:val="24"/>
        </w:rPr>
        <w:sectPr w:rsidR="00E20C85">
          <w:pgSz w:w="12240" w:h="15840"/>
          <w:pgMar w:top="1400" w:right="1320" w:bottom="280" w:left="1320" w:header="720" w:footer="720" w:gutter="0"/>
          <w:cols w:space="720"/>
        </w:sectPr>
      </w:pPr>
    </w:p>
    <w:p w:rsidR="00E20C85" w:rsidRDefault="003D2B93">
      <w:pPr>
        <w:pStyle w:val="BodyText"/>
        <w:spacing w:before="39" w:line="276" w:lineRule="auto"/>
        <w:ind w:right="526" w:firstLine="0"/>
      </w:pPr>
      <w:r>
        <w:lastRenderedPageBreak/>
        <w:t>Personal identifiers should not be collected unless the information is publicly available.</w:t>
      </w:r>
    </w:p>
    <w:p w:rsidR="00E20C85" w:rsidRDefault="003D2B93">
      <w:pPr>
        <w:pStyle w:val="ListParagraph"/>
        <w:numPr>
          <w:ilvl w:val="1"/>
          <w:numId w:val="2"/>
        </w:numPr>
        <w:tabs>
          <w:tab w:val="left" w:pos="1559"/>
          <w:tab w:val="left" w:pos="1560"/>
        </w:tabs>
        <w:spacing w:before="1" w:line="276" w:lineRule="auto"/>
        <w:ind w:right="205" w:hanging="360"/>
        <w:rPr>
          <w:sz w:val="24"/>
        </w:rPr>
      </w:pPr>
      <w:r>
        <w:rPr>
          <w:sz w:val="24"/>
        </w:rPr>
        <w:t>An evaluation of whether the CERP and CERP Protocol was sufficient to enable an appropriate response to the specific cardiac emergency. The review shall include recommendations for improvements to the CERP and CERP Protocol and in its implementation if the</w:t>
      </w:r>
      <w:r>
        <w:rPr>
          <w:sz w:val="24"/>
        </w:rPr>
        <w:t xml:space="preserve"> plan was not optimally suited for the specific incident. The post-event review may include discussions with medical personnel (ideally through the school’s medical counsel) to help in the debriefing process and to address any concerns regarding on-site me</w:t>
      </w:r>
      <w:r>
        <w:rPr>
          <w:sz w:val="24"/>
        </w:rPr>
        <w:t>dical management and coordination.</w:t>
      </w:r>
    </w:p>
    <w:p w:rsidR="00E20C85" w:rsidRDefault="003D2B93">
      <w:pPr>
        <w:pStyle w:val="ListParagraph"/>
        <w:numPr>
          <w:ilvl w:val="1"/>
          <w:numId w:val="2"/>
        </w:numPr>
        <w:tabs>
          <w:tab w:val="left" w:pos="1560"/>
        </w:tabs>
        <w:spacing w:line="276" w:lineRule="auto"/>
        <w:ind w:right="303" w:hanging="360"/>
        <w:rPr>
          <w:sz w:val="24"/>
        </w:rPr>
      </w:pPr>
      <w:r>
        <w:rPr>
          <w:sz w:val="24"/>
        </w:rPr>
        <w:t>An evaluation of the debriefing process for responders and post-event support. This shall include the identification of aftercare services including crisis counselors and/or other local</w:t>
      </w:r>
      <w:r>
        <w:rPr>
          <w:spacing w:val="-8"/>
          <w:sz w:val="24"/>
        </w:rPr>
        <w:t xml:space="preserve"> </w:t>
      </w:r>
      <w:r>
        <w:rPr>
          <w:sz w:val="24"/>
        </w:rPr>
        <w:t>resources.</w:t>
      </w:r>
    </w:p>
    <w:p w:rsidR="00E20C85" w:rsidRDefault="003D2B93">
      <w:pPr>
        <w:pStyle w:val="ListParagraph"/>
        <w:numPr>
          <w:ilvl w:val="1"/>
          <w:numId w:val="2"/>
        </w:numPr>
        <w:tabs>
          <w:tab w:val="left" w:pos="1560"/>
        </w:tabs>
        <w:spacing w:line="276" w:lineRule="auto"/>
        <w:ind w:right="588" w:hanging="360"/>
        <w:rPr>
          <w:sz w:val="24"/>
        </w:rPr>
      </w:pPr>
      <w:r>
        <w:rPr>
          <w:sz w:val="24"/>
        </w:rPr>
        <w:t>A review of the document</w:t>
      </w:r>
      <w:r>
        <w:rPr>
          <w:sz w:val="24"/>
        </w:rPr>
        <w:t>ation for all Cardiac Emergency Response Drills performed during the year. Consider pre-established Drill report forms to be completed by all</w:t>
      </w:r>
      <w:r>
        <w:rPr>
          <w:spacing w:val="-6"/>
          <w:sz w:val="24"/>
        </w:rPr>
        <w:t xml:space="preserve"> </w:t>
      </w:r>
      <w:r>
        <w:rPr>
          <w:sz w:val="24"/>
        </w:rPr>
        <w:t>responders.</w:t>
      </w:r>
    </w:p>
    <w:p w:rsidR="00E20C85" w:rsidRDefault="003D2B93">
      <w:pPr>
        <w:pStyle w:val="ListParagraph"/>
        <w:numPr>
          <w:ilvl w:val="1"/>
          <w:numId w:val="2"/>
        </w:numPr>
        <w:tabs>
          <w:tab w:val="left" w:pos="1559"/>
          <w:tab w:val="left" w:pos="1560"/>
        </w:tabs>
        <w:spacing w:before="1" w:line="276" w:lineRule="auto"/>
        <w:ind w:left="1559" w:right="447" w:hanging="360"/>
      </w:pPr>
      <w:r>
        <w:rPr>
          <w:sz w:val="24"/>
        </w:rPr>
        <w:t xml:space="preserve">A determination, at least annually, as to whether additions, changes or modifications to the Plan are </w:t>
      </w:r>
      <w:r>
        <w:rPr>
          <w:sz w:val="24"/>
        </w:rPr>
        <w:t>needed. Reasons for a change in the Plan may result from a change in established guidelines, an internal review following an actual</w:t>
      </w:r>
      <w:r>
        <w:rPr>
          <w:spacing w:val="-3"/>
          <w:sz w:val="24"/>
        </w:rPr>
        <w:t xml:space="preserve"> </w:t>
      </w:r>
      <w:r>
        <w:rPr>
          <w:sz w:val="24"/>
        </w:rPr>
        <w:t>cardiac</w:t>
      </w:r>
      <w:r>
        <w:rPr>
          <w:spacing w:val="-3"/>
          <w:sz w:val="24"/>
        </w:rPr>
        <w:t xml:space="preserve"> </w:t>
      </w:r>
      <w:r>
        <w:rPr>
          <w:sz w:val="24"/>
        </w:rPr>
        <w:t>emergency,</w:t>
      </w:r>
      <w:r>
        <w:rPr>
          <w:spacing w:val="-2"/>
          <w:sz w:val="24"/>
        </w:rPr>
        <w:t xml:space="preserve"> </w:t>
      </w:r>
      <w:r>
        <w:rPr>
          <w:sz w:val="24"/>
        </w:rPr>
        <w:t>or</w:t>
      </w:r>
      <w:r>
        <w:rPr>
          <w:spacing w:val="-2"/>
          <w:sz w:val="24"/>
        </w:rPr>
        <w:t xml:space="preserve"> </w:t>
      </w:r>
      <w:r>
        <w:rPr>
          <w:sz w:val="24"/>
        </w:rPr>
        <w:t>from</w:t>
      </w:r>
      <w:r>
        <w:rPr>
          <w:spacing w:val="-2"/>
          <w:sz w:val="24"/>
        </w:rPr>
        <w:t xml:space="preserve"> </w:t>
      </w:r>
      <w:r>
        <w:rPr>
          <w:sz w:val="24"/>
        </w:rPr>
        <w:t>changes</w:t>
      </w:r>
      <w:r>
        <w:rPr>
          <w:spacing w:val="-5"/>
          <w:sz w:val="24"/>
        </w:rPr>
        <w:t xml:space="preserve"> </w:t>
      </w:r>
      <w:r>
        <w:rPr>
          <w:sz w:val="24"/>
        </w:rPr>
        <w:t>in</w:t>
      </w:r>
      <w:r>
        <w:rPr>
          <w:spacing w:val="-4"/>
          <w:sz w:val="24"/>
        </w:rPr>
        <w:t xml:space="preserve"> </w:t>
      </w:r>
      <w:r>
        <w:rPr>
          <w:sz w:val="24"/>
        </w:rPr>
        <w:t>facilities,</w:t>
      </w:r>
      <w:r>
        <w:rPr>
          <w:spacing w:val="-2"/>
          <w:sz w:val="24"/>
        </w:rPr>
        <w:t xml:space="preserve"> </w:t>
      </w:r>
      <w:r>
        <w:rPr>
          <w:sz w:val="24"/>
        </w:rPr>
        <w:t>equipment,</w:t>
      </w:r>
      <w:r>
        <w:rPr>
          <w:spacing w:val="-34"/>
          <w:sz w:val="24"/>
        </w:rPr>
        <w:t xml:space="preserve"> </w:t>
      </w:r>
      <w:r>
        <w:rPr>
          <w:sz w:val="24"/>
        </w:rPr>
        <w:t>processes, technology, administration, or</w:t>
      </w:r>
      <w:r>
        <w:rPr>
          <w:spacing w:val="2"/>
          <w:sz w:val="24"/>
        </w:rPr>
        <w:t xml:space="preserve"> </w:t>
      </w:r>
      <w:r>
        <w:rPr>
          <w:sz w:val="24"/>
        </w:rPr>
        <w:t>personnel.</w:t>
      </w:r>
    </w:p>
    <w:p w:rsidR="00E20C85" w:rsidRDefault="003D2B93">
      <w:pPr>
        <w:pStyle w:val="ListParagraph"/>
        <w:numPr>
          <w:ilvl w:val="1"/>
          <w:numId w:val="2"/>
        </w:numPr>
        <w:tabs>
          <w:tab w:val="left" w:pos="1559"/>
          <w:tab w:val="left" w:pos="1560"/>
        </w:tabs>
        <w:ind w:left="1559" w:right="367"/>
      </w:pPr>
      <w:r>
        <w:t>After</w:t>
      </w:r>
      <w:r>
        <w:rPr>
          <w:spacing w:val="-2"/>
        </w:rPr>
        <w:t xml:space="preserve"> </w:t>
      </w:r>
      <w:r>
        <w:t>an</w:t>
      </w:r>
      <w:r>
        <w:rPr>
          <w:spacing w:val="-2"/>
        </w:rPr>
        <w:t xml:space="preserve"> </w:t>
      </w:r>
      <w:r>
        <w:t>a</w:t>
      </w:r>
      <w:r>
        <w:t>ctual</w:t>
      </w:r>
      <w:r>
        <w:rPr>
          <w:spacing w:val="-2"/>
        </w:rPr>
        <w:t xml:space="preserve"> </w:t>
      </w:r>
      <w:r>
        <w:t>emergency</w:t>
      </w:r>
      <w:r>
        <w:rPr>
          <w:spacing w:val="-5"/>
        </w:rPr>
        <w:t xml:space="preserve"> </w:t>
      </w:r>
      <w:r>
        <w:t>event</w:t>
      </w:r>
      <w:r>
        <w:rPr>
          <w:spacing w:val="-4"/>
        </w:rPr>
        <w:t xml:space="preserve"> </w:t>
      </w:r>
      <w:r>
        <w:t>occurs,</w:t>
      </w:r>
      <w:r>
        <w:rPr>
          <w:spacing w:val="-3"/>
        </w:rPr>
        <w:t xml:space="preserve"> </w:t>
      </w:r>
      <w:r>
        <w:t>you</w:t>
      </w:r>
      <w:r>
        <w:rPr>
          <w:spacing w:val="-5"/>
        </w:rPr>
        <w:t xml:space="preserve"> </w:t>
      </w:r>
      <w:r>
        <w:t>may need</w:t>
      </w:r>
      <w:r>
        <w:rPr>
          <w:spacing w:val="-3"/>
        </w:rPr>
        <w:t xml:space="preserve"> </w:t>
      </w:r>
      <w:r>
        <w:t>assistance</w:t>
      </w:r>
      <w:r>
        <w:rPr>
          <w:spacing w:val="-3"/>
        </w:rPr>
        <w:t xml:space="preserve"> </w:t>
      </w:r>
      <w:r>
        <w:t>in</w:t>
      </w:r>
      <w:r>
        <w:rPr>
          <w:spacing w:val="-3"/>
        </w:rPr>
        <w:t xml:space="preserve"> </w:t>
      </w:r>
      <w:r>
        <w:t>downloading</w:t>
      </w:r>
      <w:r>
        <w:rPr>
          <w:spacing w:val="-18"/>
        </w:rPr>
        <w:t xml:space="preserve"> </w:t>
      </w:r>
      <w:r>
        <w:t>and storing information from the AED to aid in the patient’s continued medical</w:t>
      </w:r>
      <w:r>
        <w:rPr>
          <w:spacing w:val="-19"/>
        </w:rPr>
        <w:t xml:space="preserve"> </w:t>
      </w:r>
      <w:r>
        <w:t>care.</w:t>
      </w:r>
    </w:p>
    <w:p w:rsidR="00E20C85" w:rsidRDefault="003D2B93">
      <w:pPr>
        <w:pStyle w:val="ListParagraph"/>
        <w:numPr>
          <w:ilvl w:val="1"/>
          <w:numId w:val="2"/>
        </w:numPr>
        <w:tabs>
          <w:tab w:val="left" w:pos="1560"/>
        </w:tabs>
        <w:ind w:left="1559" w:right="127" w:hanging="360"/>
      </w:pPr>
      <w:r>
        <w:t>If the AED is taken with the patient or is removed from its cabinet, please place a sign about where t</w:t>
      </w:r>
      <w:r>
        <w:t>he next closest one is located until there is an AED put back in the cabinet. Consider having a process or checklist for AEDs that have been used to verify all parts have been checked and</w:t>
      </w:r>
      <w:r>
        <w:rPr>
          <w:spacing w:val="-9"/>
        </w:rPr>
        <w:t xml:space="preserve"> </w:t>
      </w:r>
      <w:r>
        <w:t>replaced.</w:t>
      </w:r>
    </w:p>
    <w:p w:rsidR="00E20C85" w:rsidRDefault="00E20C85">
      <w:pPr>
        <w:pStyle w:val="BodyText"/>
        <w:spacing w:before="6"/>
        <w:ind w:left="0" w:firstLine="0"/>
        <w:rPr>
          <w:sz w:val="27"/>
        </w:rPr>
      </w:pPr>
    </w:p>
    <w:p w:rsidR="00E20C85" w:rsidRDefault="003D2B93">
      <w:pPr>
        <w:pStyle w:val="BodyText"/>
        <w:ind w:left="840" w:firstLine="0"/>
      </w:pPr>
      <w:r>
        <w:rPr>
          <w:u w:val="single"/>
        </w:rPr>
        <w:t>Best Practice Considerations:</w:t>
      </w:r>
    </w:p>
    <w:p w:rsidR="00E20C85" w:rsidRDefault="003D2B93">
      <w:pPr>
        <w:pStyle w:val="BodyText"/>
        <w:spacing w:before="43" w:line="278" w:lineRule="auto"/>
        <w:ind w:right="470"/>
      </w:pPr>
      <w:r>
        <w:t>a) Consider activities after normal operating hours, such as before or after school events.</w:t>
      </w:r>
    </w:p>
    <w:p w:rsidR="00E20C85" w:rsidRDefault="00E20C85">
      <w:pPr>
        <w:pStyle w:val="BodyText"/>
        <w:spacing w:before="6"/>
        <w:ind w:left="0" w:firstLine="0"/>
        <w:rPr>
          <w:sz w:val="27"/>
        </w:rPr>
      </w:pPr>
    </w:p>
    <w:p w:rsidR="00E20C85" w:rsidRDefault="003D2B93">
      <w:pPr>
        <w:pStyle w:val="Heading2"/>
        <w:spacing w:line="289" w:lineRule="exact"/>
        <w:rPr>
          <w:u w:val="none"/>
        </w:rPr>
      </w:pPr>
      <w:bookmarkStart w:id="9" w:name="Activation_of_Cardiac_Emergency_Response"/>
      <w:bookmarkEnd w:id="9"/>
      <w:r>
        <w:t>Activation of Cardiac Emergency Response Team During an Identified Cardiac Emergency</w:t>
      </w:r>
    </w:p>
    <w:p w:rsidR="00E20C85" w:rsidRDefault="003D2B93">
      <w:pPr>
        <w:pStyle w:val="BodyText"/>
        <w:tabs>
          <w:tab w:val="left" w:pos="839"/>
        </w:tabs>
        <w:spacing w:line="242" w:lineRule="auto"/>
        <w:ind w:left="840" w:right="174"/>
      </w:pPr>
      <w:r>
        <w:rPr>
          <w:position w:val="8"/>
          <w:sz w:val="16"/>
        </w:rPr>
        <w:t>1.</w:t>
      </w:r>
      <w:r>
        <w:rPr>
          <w:position w:val="8"/>
          <w:sz w:val="16"/>
        </w:rPr>
        <w:tab/>
      </w:r>
      <w:r>
        <w:t xml:space="preserve">Activate the Cardiac Emergency Response Team immediately when a cardiac </w:t>
      </w:r>
      <w:bookmarkStart w:id="10" w:name="_GoBack"/>
      <w:bookmarkEnd w:id="10"/>
      <w:r>
        <w:t>emergency is</w:t>
      </w:r>
      <w:r>
        <w:rPr>
          <w:spacing w:val="-1"/>
        </w:rPr>
        <w:t xml:space="preserve"> </w:t>
      </w:r>
      <w:r>
        <w:t>suspected.</w:t>
      </w:r>
    </w:p>
    <w:p w:rsidR="00E20C85" w:rsidRDefault="003D2B93">
      <w:pPr>
        <w:pStyle w:val="ListParagraph"/>
        <w:numPr>
          <w:ilvl w:val="0"/>
          <w:numId w:val="1"/>
        </w:numPr>
        <w:tabs>
          <w:tab w:val="left" w:pos="840"/>
        </w:tabs>
        <w:ind w:right="830"/>
        <w:rPr>
          <w:sz w:val="24"/>
        </w:rPr>
      </w:pPr>
      <w:r>
        <w:rPr>
          <w:sz w:val="24"/>
        </w:rPr>
        <w:t>The Protocol for responding to a cardiac emergency should be posted and readily accessible to</w:t>
      </w:r>
      <w:r>
        <w:rPr>
          <w:spacing w:val="-3"/>
          <w:sz w:val="24"/>
        </w:rPr>
        <w:t xml:space="preserve"> </w:t>
      </w:r>
      <w:r>
        <w:rPr>
          <w:sz w:val="24"/>
        </w:rPr>
        <w:t>anyone.</w:t>
      </w:r>
    </w:p>
    <w:p w:rsidR="00E20C85" w:rsidRDefault="00E20C85">
      <w:pPr>
        <w:rPr>
          <w:sz w:val="24"/>
        </w:rPr>
        <w:sectPr w:rsidR="00E20C85">
          <w:pgSz w:w="12240" w:h="15840"/>
          <w:pgMar w:top="1400" w:right="1320" w:bottom="280" w:left="1320" w:header="720" w:footer="720" w:gutter="0"/>
          <w:cols w:space="720"/>
        </w:sectPr>
      </w:pPr>
    </w:p>
    <w:p w:rsidR="00E20C85" w:rsidRDefault="003D2B93">
      <w:pPr>
        <w:pStyle w:val="BodyText"/>
        <w:spacing w:before="37"/>
        <w:ind w:left="840" w:firstLine="0"/>
      </w:pPr>
      <w:r>
        <w:rPr>
          <w:u w:val="single"/>
        </w:rPr>
        <w:lastRenderedPageBreak/>
        <w:t>Best Practice Considerations:</w:t>
      </w:r>
    </w:p>
    <w:p w:rsidR="00E20C85" w:rsidRDefault="003D2B93">
      <w:pPr>
        <w:pStyle w:val="ListParagraph"/>
        <w:numPr>
          <w:ilvl w:val="1"/>
          <w:numId w:val="1"/>
        </w:numPr>
        <w:tabs>
          <w:tab w:val="left" w:pos="1560"/>
        </w:tabs>
        <w:spacing w:before="45" w:line="278" w:lineRule="auto"/>
        <w:ind w:right="556"/>
        <w:rPr>
          <w:sz w:val="24"/>
        </w:rPr>
      </w:pPr>
      <w:r>
        <w:rPr>
          <w:sz w:val="24"/>
        </w:rPr>
        <w:t>All</w:t>
      </w:r>
      <w:r>
        <w:rPr>
          <w:spacing w:val="-2"/>
          <w:sz w:val="24"/>
        </w:rPr>
        <w:t xml:space="preserve"> </w:t>
      </w:r>
      <w:r>
        <w:rPr>
          <w:sz w:val="24"/>
        </w:rPr>
        <w:t>Cardiac</w:t>
      </w:r>
      <w:r>
        <w:rPr>
          <w:spacing w:val="-2"/>
          <w:sz w:val="24"/>
        </w:rPr>
        <w:t xml:space="preserve"> </w:t>
      </w:r>
      <w:r>
        <w:rPr>
          <w:sz w:val="24"/>
        </w:rPr>
        <w:t>Emergen</w:t>
      </w:r>
      <w:r>
        <w:rPr>
          <w:sz w:val="24"/>
        </w:rPr>
        <w:t>cy</w:t>
      </w:r>
      <w:r>
        <w:rPr>
          <w:spacing w:val="-2"/>
          <w:sz w:val="24"/>
        </w:rPr>
        <w:t xml:space="preserve"> </w:t>
      </w:r>
      <w:r>
        <w:rPr>
          <w:sz w:val="24"/>
        </w:rPr>
        <w:t>Response</w:t>
      </w:r>
      <w:r>
        <w:rPr>
          <w:spacing w:val="-4"/>
          <w:sz w:val="24"/>
        </w:rPr>
        <w:t xml:space="preserve"> </w:t>
      </w:r>
      <w:r>
        <w:rPr>
          <w:sz w:val="24"/>
        </w:rPr>
        <w:t>Team</w:t>
      </w:r>
      <w:r>
        <w:rPr>
          <w:spacing w:val="-1"/>
          <w:sz w:val="24"/>
        </w:rPr>
        <w:t xml:space="preserve"> </w:t>
      </w:r>
      <w:r>
        <w:rPr>
          <w:sz w:val="24"/>
        </w:rPr>
        <w:t>members</w:t>
      </w:r>
      <w:r>
        <w:rPr>
          <w:spacing w:val="-4"/>
          <w:sz w:val="24"/>
        </w:rPr>
        <w:t xml:space="preserve"> </w:t>
      </w:r>
      <w:r>
        <w:rPr>
          <w:sz w:val="24"/>
        </w:rPr>
        <w:t>should be</w:t>
      </w:r>
      <w:r>
        <w:rPr>
          <w:spacing w:val="-2"/>
          <w:sz w:val="24"/>
        </w:rPr>
        <w:t xml:space="preserve"> </w:t>
      </w:r>
      <w:r>
        <w:rPr>
          <w:sz w:val="24"/>
        </w:rPr>
        <w:t>able</w:t>
      </w:r>
      <w:r>
        <w:rPr>
          <w:spacing w:val="-4"/>
          <w:sz w:val="24"/>
        </w:rPr>
        <w:t xml:space="preserve"> </w:t>
      </w:r>
      <w:r>
        <w:rPr>
          <w:sz w:val="24"/>
        </w:rPr>
        <w:t>to</w:t>
      </w:r>
      <w:r>
        <w:rPr>
          <w:spacing w:val="-1"/>
          <w:sz w:val="24"/>
        </w:rPr>
        <w:t xml:space="preserve"> </w:t>
      </w:r>
      <w:r>
        <w:rPr>
          <w:sz w:val="24"/>
        </w:rPr>
        <w:t>step</w:t>
      </w:r>
      <w:r>
        <w:rPr>
          <w:spacing w:val="-26"/>
          <w:sz w:val="24"/>
        </w:rPr>
        <w:t xml:space="preserve"> </w:t>
      </w:r>
      <w:r>
        <w:rPr>
          <w:sz w:val="24"/>
        </w:rPr>
        <w:t>away from their tasks without risking harm to students or</w:t>
      </w:r>
      <w:r>
        <w:rPr>
          <w:spacing w:val="-28"/>
          <w:sz w:val="24"/>
        </w:rPr>
        <w:t xml:space="preserve"> </w:t>
      </w:r>
      <w:r>
        <w:rPr>
          <w:sz w:val="24"/>
        </w:rPr>
        <w:t>others.</w:t>
      </w:r>
    </w:p>
    <w:p w:rsidR="00E20C85" w:rsidRDefault="003D2B93">
      <w:pPr>
        <w:pStyle w:val="ListParagraph"/>
        <w:numPr>
          <w:ilvl w:val="1"/>
          <w:numId w:val="1"/>
        </w:numPr>
        <w:tabs>
          <w:tab w:val="left" w:pos="1560"/>
        </w:tabs>
        <w:spacing w:line="278" w:lineRule="auto"/>
        <w:ind w:right="792"/>
        <w:rPr>
          <w:sz w:val="24"/>
        </w:rPr>
      </w:pPr>
      <w:r>
        <w:rPr>
          <w:sz w:val="24"/>
        </w:rPr>
        <w:t>All</w:t>
      </w:r>
      <w:r>
        <w:rPr>
          <w:spacing w:val="-1"/>
          <w:sz w:val="24"/>
        </w:rPr>
        <w:t xml:space="preserve"> </w:t>
      </w:r>
      <w:r>
        <w:rPr>
          <w:sz w:val="24"/>
        </w:rPr>
        <w:t>members</w:t>
      </w:r>
      <w:r>
        <w:rPr>
          <w:spacing w:val="-2"/>
          <w:sz w:val="24"/>
        </w:rPr>
        <w:t xml:space="preserve"> </w:t>
      </w:r>
      <w:r>
        <w:rPr>
          <w:sz w:val="24"/>
        </w:rPr>
        <w:t>should</w:t>
      </w:r>
      <w:r>
        <w:rPr>
          <w:spacing w:val="-2"/>
          <w:sz w:val="24"/>
        </w:rPr>
        <w:t xml:space="preserve"> </w:t>
      </w:r>
      <w:r>
        <w:rPr>
          <w:sz w:val="24"/>
        </w:rPr>
        <w:t>be</w:t>
      </w:r>
      <w:r>
        <w:rPr>
          <w:spacing w:val="-1"/>
          <w:sz w:val="24"/>
        </w:rPr>
        <w:t xml:space="preserve"> </w:t>
      </w:r>
      <w:r>
        <w:rPr>
          <w:sz w:val="24"/>
        </w:rPr>
        <w:t>alerted</w:t>
      </w:r>
      <w:r>
        <w:rPr>
          <w:spacing w:val="1"/>
          <w:sz w:val="24"/>
        </w:rPr>
        <w:t xml:space="preserve"> </w:t>
      </w:r>
      <w:r>
        <w:rPr>
          <w:sz w:val="24"/>
        </w:rPr>
        <w:t>uniformly</w:t>
      </w:r>
      <w:r>
        <w:rPr>
          <w:spacing w:val="-2"/>
          <w:sz w:val="24"/>
        </w:rPr>
        <w:t xml:space="preserve"> </w:t>
      </w:r>
      <w:r>
        <w:rPr>
          <w:sz w:val="24"/>
        </w:rPr>
        <w:t>via</w:t>
      </w:r>
      <w:r>
        <w:rPr>
          <w:spacing w:val="-3"/>
          <w:sz w:val="24"/>
        </w:rPr>
        <w:t xml:space="preserve"> </w:t>
      </w:r>
      <w:r>
        <w:rPr>
          <w:sz w:val="24"/>
        </w:rPr>
        <w:t>overhead</w:t>
      </w:r>
      <w:r>
        <w:rPr>
          <w:spacing w:val="-3"/>
          <w:sz w:val="24"/>
        </w:rPr>
        <w:t xml:space="preserve"> </w:t>
      </w:r>
      <w:r>
        <w:rPr>
          <w:sz w:val="24"/>
        </w:rPr>
        <w:t>page,</w:t>
      </w:r>
      <w:r>
        <w:rPr>
          <w:spacing w:val="-4"/>
          <w:sz w:val="24"/>
        </w:rPr>
        <w:t xml:space="preserve"> </w:t>
      </w:r>
      <w:r>
        <w:rPr>
          <w:sz w:val="24"/>
        </w:rPr>
        <w:t>radio,</w:t>
      </w:r>
      <w:r>
        <w:rPr>
          <w:spacing w:val="-3"/>
          <w:sz w:val="24"/>
        </w:rPr>
        <w:t xml:space="preserve"> </w:t>
      </w:r>
      <w:r>
        <w:rPr>
          <w:sz w:val="24"/>
        </w:rPr>
        <w:t>text,</w:t>
      </w:r>
      <w:r>
        <w:rPr>
          <w:spacing w:val="-35"/>
          <w:sz w:val="24"/>
        </w:rPr>
        <w:t xml:space="preserve"> </w:t>
      </w:r>
      <w:r>
        <w:rPr>
          <w:sz w:val="24"/>
        </w:rPr>
        <w:t>or phone.</w:t>
      </w:r>
    </w:p>
    <w:p w:rsidR="00E20C85" w:rsidRDefault="00E20C85">
      <w:pPr>
        <w:pStyle w:val="BodyText"/>
        <w:ind w:left="0" w:firstLine="0"/>
      </w:pPr>
    </w:p>
    <w:p w:rsidR="00E20C85" w:rsidRDefault="00E20C85">
      <w:pPr>
        <w:pStyle w:val="BodyText"/>
        <w:spacing w:before="7"/>
        <w:ind w:left="0" w:firstLine="0"/>
        <w:rPr>
          <w:sz w:val="20"/>
        </w:rPr>
      </w:pPr>
    </w:p>
    <w:p w:rsidR="00E20C85" w:rsidRDefault="003D2B93">
      <w:pPr>
        <w:ind w:left="120"/>
        <w:rPr>
          <w:b/>
          <w:sz w:val="24"/>
        </w:rPr>
      </w:pPr>
      <w:bookmarkStart w:id="11" w:name="References:"/>
      <w:bookmarkEnd w:id="11"/>
      <w:r>
        <w:rPr>
          <w:b/>
          <w:sz w:val="24"/>
        </w:rPr>
        <w:t>References:</w:t>
      </w:r>
    </w:p>
    <w:p w:rsidR="00E20C85" w:rsidRDefault="003D2B93">
      <w:pPr>
        <w:pStyle w:val="BodyText"/>
        <w:ind w:left="120" w:firstLine="0"/>
      </w:pPr>
      <w:r>
        <w:rPr>
          <w:color w:val="202020"/>
        </w:rPr>
        <w:t>Mozaffarian, D., Benjamin, E. J., Go, A. S., Arnett, D. K., Blaha, M. J., Cushman, M., ... &amp; Turner,</w:t>
      </w:r>
    </w:p>
    <w:p w:rsidR="00E20C85" w:rsidRDefault="003D2B93">
      <w:pPr>
        <w:pStyle w:val="BodyText"/>
        <w:spacing w:before="43" w:line="278" w:lineRule="auto"/>
        <w:ind w:left="120" w:right="576" w:firstLine="0"/>
      </w:pPr>
      <w:r>
        <w:rPr>
          <w:color w:val="202020"/>
        </w:rPr>
        <w:t xml:space="preserve">M. B. (2015). Heart disease and stroke statistics—2015 update: a report from the American Heart Association. </w:t>
      </w:r>
      <w:r>
        <w:rPr>
          <w:i/>
          <w:color w:val="202020"/>
        </w:rPr>
        <w:t>Circulation</w:t>
      </w:r>
      <w:r>
        <w:rPr>
          <w:color w:val="202020"/>
        </w:rPr>
        <w:t xml:space="preserve">, </w:t>
      </w:r>
      <w:r>
        <w:rPr>
          <w:i/>
          <w:color w:val="202020"/>
        </w:rPr>
        <w:t>131</w:t>
      </w:r>
      <w:r>
        <w:rPr>
          <w:color w:val="202020"/>
        </w:rPr>
        <w:t>(4), e29-e322.</w:t>
      </w:r>
    </w:p>
    <w:p w:rsidR="00E20C85" w:rsidRDefault="003D2B93">
      <w:pPr>
        <w:pStyle w:val="BodyText"/>
        <w:spacing w:before="194" w:line="278" w:lineRule="auto"/>
        <w:ind w:left="120" w:right="449" w:firstLine="0"/>
      </w:pPr>
      <w:r>
        <w:rPr>
          <w:color w:val="202020"/>
        </w:rPr>
        <w:t xml:space="preserve">Okubo, M., Chan, H. K., Callaway, C. W., Mann, N. C., &amp; Wang, H. E. (2020). Characteristics of pediatric out-of-hospital cardiac arrest in the United States. </w:t>
      </w:r>
      <w:r>
        <w:rPr>
          <w:i/>
          <w:color w:val="202020"/>
        </w:rPr>
        <w:t>Resuscitation</w:t>
      </w:r>
      <w:r>
        <w:rPr>
          <w:color w:val="202020"/>
        </w:rPr>
        <w:t xml:space="preserve">, </w:t>
      </w:r>
      <w:r>
        <w:rPr>
          <w:i/>
          <w:color w:val="202020"/>
        </w:rPr>
        <w:t>153</w:t>
      </w:r>
      <w:r>
        <w:rPr>
          <w:color w:val="202020"/>
        </w:rPr>
        <w:t>, 227-23</w:t>
      </w:r>
    </w:p>
    <w:p w:rsidR="00E20C85" w:rsidRDefault="00E20C85">
      <w:pPr>
        <w:pStyle w:val="BodyText"/>
        <w:ind w:left="0" w:firstLine="0"/>
      </w:pPr>
    </w:p>
    <w:p w:rsidR="00E20C85" w:rsidRDefault="00E20C85">
      <w:pPr>
        <w:pStyle w:val="BodyText"/>
        <w:spacing w:before="5"/>
        <w:ind w:left="0" w:firstLine="0"/>
        <w:rPr>
          <w:sz w:val="19"/>
        </w:rPr>
      </w:pPr>
    </w:p>
    <w:p w:rsidR="00E20C85" w:rsidRDefault="003D2B93">
      <w:pPr>
        <w:pStyle w:val="BodyText"/>
        <w:ind w:left="120" w:right="101" w:firstLine="0"/>
      </w:pPr>
      <w:r>
        <w:t>IMPORTANT: This is a resource document intended for use in formulatin</w:t>
      </w:r>
      <w:r>
        <w:t>g a plan for adoption by organizations, schools, school district, or sports facilities. Medical and legal counsel for the organization should review this Plan before implementation. It is the responsibility of the organization to ensure that the Cardiac Em</w:t>
      </w:r>
      <w:r>
        <w:t>ergency Response Plan as adopted is consistent with local, state, and federal law.</w:t>
      </w:r>
    </w:p>
    <w:sectPr w:rsidR="00E20C85">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32CB"/>
    <w:multiLevelType w:val="hybridMultilevel"/>
    <w:tmpl w:val="CC4E7178"/>
    <w:lvl w:ilvl="0" w:tplc="8B082EFC">
      <w:start w:val="1"/>
      <w:numFmt w:val="decimal"/>
      <w:lvlText w:val="%1)"/>
      <w:lvlJc w:val="left"/>
      <w:pPr>
        <w:ind w:left="840" w:hanging="360"/>
        <w:jc w:val="left"/>
      </w:pPr>
      <w:rPr>
        <w:rFonts w:ascii="Calibri" w:eastAsia="Calibri" w:hAnsi="Calibri" w:cs="Calibri" w:hint="default"/>
        <w:spacing w:val="-3"/>
        <w:w w:val="100"/>
        <w:sz w:val="24"/>
        <w:szCs w:val="24"/>
        <w:lang w:val="en-US" w:eastAsia="en-US" w:bidi="en-US"/>
      </w:rPr>
    </w:lvl>
    <w:lvl w:ilvl="1" w:tplc="C7E2ADD8">
      <w:start w:val="1"/>
      <w:numFmt w:val="lowerLetter"/>
      <w:lvlText w:val="%2)"/>
      <w:lvlJc w:val="left"/>
      <w:pPr>
        <w:ind w:left="1560" w:hanging="360"/>
        <w:jc w:val="left"/>
      </w:pPr>
      <w:rPr>
        <w:rFonts w:ascii="Calibri" w:eastAsia="Calibri" w:hAnsi="Calibri" w:cs="Calibri" w:hint="default"/>
        <w:spacing w:val="-5"/>
        <w:w w:val="100"/>
        <w:sz w:val="24"/>
        <w:szCs w:val="24"/>
        <w:lang w:val="en-US" w:eastAsia="en-US" w:bidi="en-US"/>
      </w:rPr>
    </w:lvl>
    <w:lvl w:ilvl="2" w:tplc="E4F408B4">
      <w:numFmt w:val="bullet"/>
      <w:lvlText w:val="•"/>
      <w:lvlJc w:val="left"/>
      <w:pPr>
        <w:ind w:left="2453" w:hanging="360"/>
      </w:pPr>
      <w:rPr>
        <w:rFonts w:hint="default"/>
        <w:lang w:val="en-US" w:eastAsia="en-US" w:bidi="en-US"/>
      </w:rPr>
    </w:lvl>
    <w:lvl w:ilvl="3" w:tplc="4D8ECDFE">
      <w:numFmt w:val="bullet"/>
      <w:lvlText w:val="•"/>
      <w:lvlJc w:val="left"/>
      <w:pPr>
        <w:ind w:left="3346" w:hanging="360"/>
      </w:pPr>
      <w:rPr>
        <w:rFonts w:hint="default"/>
        <w:lang w:val="en-US" w:eastAsia="en-US" w:bidi="en-US"/>
      </w:rPr>
    </w:lvl>
    <w:lvl w:ilvl="4" w:tplc="467C9544">
      <w:numFmt w:val="bullet"/>
      <w:lvlText w:val="•"/>
      <w:lvlJc w:val="left"/>
      <w:pPr>
        <w:ind w:left="4240" w:hanging="360"/>
      </w:pPr>
      <w:rPr>
        <w:rFonts w:hint="default"/>
        <w:lang w:val="en-US" w:eastAsia="en-US" w:bidi="en-US"/>
      </w:rPr>
    </w:lvl>
    <w:lvl w:ilvl="5" w:tplc="CEF643B6">
      <w:numFmt w:val="bullet"/>
      <w:lvlText w:val="•"/>
      <w:lvlJc w:val="left"/>
      <w:pPr>
        <w:ind w:left="5133" w:hanging="360"/>
      </w:pPr>
      <w:rPr>
        <w:rFonts w:hint="default"/>
        <w:lang w:val="en-US" w:eastAsia="en-US" w:bidi="en-US"/>
      </w:rPr>
    </w:lvl>
    <w:lvl w:ilvl="6" w:tplc="0A42E490">
      <w:numFmt w:val="bullet"/>
      <w:lvlText w:val="•"/>
      <w:lvlJc w:val="left"/>
      <w:pPr>
        <w:ind w:left="6026" w:hanging="360"/>
      </w:pPr>
      <w:rPr>
        <w:rFonts w:hint="default"/>
        <w:lang w:val="en-US" w:eastAsia="en-US" w:bidi="en-US"/>
      </w:rPr>
    </w:lvl>
    <w:lvl w:ilvl="7" w:tplc="034E05EA">
      <w:numFmt w:val="bullet"/>
      <w:lvlText w:val="•"/>
      <w:lvlJc w:val="left"/>
      <w:pPr>
        <w:ind w:left="6920" w:hanging="360"/>
      </w:pPr>
      <w:rPr>
        <w:rFonts w:hint="default"/>
        <w:lang w:val="en-US" w:eastAsia="en-US" w:bidi="en-US"/>
      </w:rPr>
    </w:lvl>
    <w:lvl w:ilvl="8" w:tplc="5E9AAF1E">
      <w:numFmt w:val="bullet"/>
      <w:lvlText w:val="•"/>
      <w:lvlJc w:val="left"/>
      <w:pPr>
        <w:ind w:left="7813" w:hanging="360"/>
      </w:pPr>
      <w:rPr>
        <w:rFonts w:hint="default"/>
        <w:lang w:val="en-US" w:eastAsia="en-US" w:bidi="en-US"/>
      </w:rPr>
    </w:lvl>
  </w:abstractNum>
  <w:abstractNum w:abstractNumId="1" w15:restartNumberingAfterBreak="0">
    <w:nsid w:val="08E268CA"/>
    <w:multiLevelType w:val="hybridMultilevel"/>
    <w:tmpl w:val="A76EB10A"/>
    <w:lvl w:ilvl="0" w:tplc="54DE284C">
      <w:start w:val="1"/>
      <w:numFmt w:val="lowerLetter"/>
      <w:lvlText w:val="%1)"/>
      <w:lvlJc w:val="left"/>
      <w:pPr>
        <w:ind w:left="1200" w:hanging="360"/>
        <w:jc w:val="left"/>
      </w:pPr>
      <w:rPr>
        <w:rFonts w:ascii="Calibri" w:eastAsia="Calibri" w:hAnsi="Calibri" w:cs="Calibri" w:hint="default"/>
        <w:spacing w:val="-10"/>
        <w:w w:val="100"/>
        <w:sz w:val="24"/>
        <w:szCs w:val="24"/>
        <w:lang w:val="en-US" w:eastAsia="en-US" w:bidi="en-US"/>
      </w:rPr>
    </w:lvl>
    <w:lvl w:ilvl="1" w:tplc="418265AE">
      <w:numFmt w:val="bullet"/>
      <w:lvlText w:val="•"/>
      <w:lvlJc w:val="left"/>
      <w:pPr>
        <w:ind w:left="2040" w:hanging="360"/>
      </w:pPr>
      <w:rPr>
        <w:rFonts w:hint="default"/>
        <w:lang w:val="en-US" w:eastAsia="en-US" w:bidi="en-US"/>
      </w:rPr>
    </w:lvl>
    <w:lvl w:ilvl="2" w:tplc="536CBAFE">
      <w:numFmt w:val="bullet"/>
      <w:lvlText w:val="•"/>
      <w:lvlJc w:val="left"/>
      <w:pPr>
        <w:ind w:left="2880" w:hanging="360"/>
      </w:pPr>
      <w:rPr>
        <w:rFonts w:hint="default"/>
        <w:lang w:val="en-US" w:eastAsia="en-US" w:bidi="en-US"/>
      </w:rPr>
    </w:lvl>
    <w:lvl w:ilvl="3" w:tplc="4A58A0AC">
      <w:numFmt w:val="bullet"/>
      <w:lvlText w:val="•"/>
      <w:lvlJc w:val="left"/>
      <w:pPr>
        <w:ind w:left="3720" w:hanging="360"/>
      </w:pPr>
      <w:rPr>
        <w:rFonts w:hint="default"/>
        <w:lang w:val="en-US" w:eastAsia="en-US" w:bidi="en-US"/>
      </w:rPr>
    </w:lvl>
    <w:lvl w:ilvl="4" w:tplc="76BA1F92">
      <w:numFmt w:val="bullet"/>
      <w:lvlText w:val="•"/>
      <w:lvlJc w:val="left"/>
      <w:pPr>
        <w:ind w:left="4560" w:hanging="360"/>
      </w:pPr>
      <w:rPr>
        <w:rFonts w:hint="default"/>
        <w:lang w:val="en-US" w:eastAsia="en-US" w:bidi="en-US"/>
      </w:rPr>
    </w:lvl>
    <w:lvl w:ilvl="5" w:tplc="6ABC3A76">
      <w:numFmt w:val="bullet"/>
      <w:lvlText w:val="•"/>
      <w:lvlJc w:val="left"/>
      <w:pPr>
        <w:ind w:left="5400" w:hanging="360"/>
      </w:pPr>
      <w:rPr>
        <w:rFonts w:hint="default"/>
        <w:lang w:val="en-US" w:eastAsia="en-US" w:bidi="en-US"/>
      </w:rPr>
    </w:lvl>
    <w:lvl w:ilvl="6" w:tplc="20389066">
      <w:numFmt w:val="bullet"/>
      <w:lvlText w:val="•"/>
      <w:lvlJc w:val="left"/>
      <w:pPr>
        <w:ind w:left="6240" w:hanging="360"/>
      </w:pPr>
      <w:rPr>
        <w:rFonts w:hint="default"/>
        <w:lang w:val="en-US" w:eastAsia="en-US" w:bidi="en-US"/>
      </w:rPr>
    </w:lvl>
    <w:lvl w:ilvl="7" w:tplc="1FA2CB9C">
      <w:numFmt w:val="bullet"/>
      <w:lvlText w:val="•"/>
      <w:lvlJc w:val="left"/>
      <w:pPr>
        <w:ind w:left="7080" w:hanging="360"/>
      </w:pPr>
      <w:rPr>
        <w:rFonts w:hint="default"/>
        <w:lang w:val="en-US" w:eastAsia="en-US" w:bidi="en-US"/>
      </w:rPr>
    </w:lvl>
    <w:lvl w:ilvl="8" w:tplc="B5806102">
      <w:numFmt w:val="bullet"/>
      <w:lvlText w:val="•"/>
      <w:lvlJc w:val="left"/>
      <w:pPr>
        <w:ind w:left="7920" w:hanging="360"/>
      </w:pPr>
      <w:rPr>
        <w:rFonts w:hint="default"/>
        <w:lang w:val="en-US" w:eastAsia="en-US" w:bidi="en-US"/>
      </w:rPr>
    </w:lvl>
  </w:abstractNum>
  <w:abstractNum w:abstractNumId="2" w15:restartNumberingAfterBreak="0">
    <w:nsid w:val="0C624A5B"/>
    <w:multiLevelType w:val="hybridMultilevel"/>
    <w:tmpl w:val="AD343ECA"/>
    <w:lvl w:ilvl="0" w:tplc="54C6885E">
      <w:start w:val="1"/>
      <w:numFmt w:val="decimal"/>
      <w:lvlText w:val="%1)"/>
      <w:lvlJc w:val="left"/>
      <w:pPr>
        <w:ind w:left="840" w:hanging="363"/>
        <w:jc w:val="left"/>
      </w:pPr>
      <w:rPr>
        <w:rFonts w:ascii="Calibri" w:eastAsia="Calibri" w:hAnsi="Calibri" w:cs="Calibri" w:hint="default"/>
        <w:spacing w:val="-3"/>
        <w:w w:val="100"/>
        <w:sz w:val="24"/>
        <w:szCs w:val="24"/>
        <w:lang w:val="en-US" w:eastAsia="en-US" w:bidi="en-US"/>
      </w:rPr>
    </w:lvl>
    <w:lvl w:ilvl="1" w:tplc="0AE40F8A">
      <w:start w:val="1"/>
      <w:numFmt w:val="lowerLetter"/>
      <w:lvlText w:val="%2)"/>
      <w:lvlJc w:val="left"/>
      <w:pPr>
        <w:ind w:left="1560" w:hanging="360"/>
        <w:jc w:val="left"/>
      </w:pPr>
      <w:rPr>
        <w:rFonts w:ascii="Calibri" w:eastAsia="Calibri" w:hAnsi="Calibri" w:cs="Calibri" w:hint="default"/>
        <w:spacing w:val="-4"/>
        <w:w w:val="100"/>
        <w:sz w:val="24"/>
        <w:szCs w:val="24"/>
        <w:lang w:val="en-US" w:eastAsia="en-US" w:bidi="en-US"/>
      </w:rPr>
    </w:lvl>
    <w:lvl w:ilvl="2" w:tplc="9D821C2E">
      <w:start w:val="1"/>
      <w:numFmt w:val="lowerRoman"/>
      <w:lvlText w:val="%3)"/>
      <w:lvlJc w:val="left"/>
      <w:pPr>
        <w:ind w:left="2280" w:hanging="310"/>
        <w:jc w:val="left"/>
      </w:pPr>
      <w:rPr>
        <w:rFonts w:ascii="Calibri" w:eastAsia="Calibri" w:hAnsi="Calibri" w:cs="Calibri" w:hint="default"/>
        <w:spacing w:val="-5"/>
        <w:w w:val="100"/>
        <w:sz w:val="24"/>
        <w:szCs w:val="24"/>
        <w:lang w:val="en-US" w:eastAsia="en-US" w:bidi="en-US"/>
      </w:rPr>
    </w:lvl>
    <w:lvl w:ilvl="3" w:tplc="7D2ED43E">
      <w:numFmt w:val="bullet"/>
      <w:lvlText w:val="•"/>
      <w:lvlJc w:val="left"/>
      <w:pPr>
        <w:ind w:left="3195" w:hanging="310"/>
      </w:pPr>
      <w:rPr>
        <w:rFonts w:hint="default"/>
        <w:lang w:val="en-US" w:eastAsia="en-US" w:bidi="en-US"/>
      </w:rPr>
    </w:lvl>
    <w:lvl w:ilvl="4" w:tplc="CF94FAF8">
      <w:numFmt w:val="bullet"/>
      <w:lvlText w:val="•"/>
      <w:lvlJc w:val="left"/>
      <w:pPr>
        <w:ind w:left="4110" w:hanging="310"/>
      </w:pPr>
      <w:rPr>
        <w:rFonts w:hint="default"/>
        <w:lang w:val="en-US" w:eastAsia="en-US" w:bidi="en-US"/>
      </w:rPr>
    </w:lvl>
    <w:lvl w:ilvl="5" w:tplc="94EA7B6C">
      <w:numFmt w:val="bullet"/>
      <w:lvlText w:val="•"/>
      <w:lvlJc w:val="left"/>
      <w:pPr>
        <w:ind w:left="5025" w:hanging="310"/>
      </w:pPr>
      <w:rPr>
        <w:rFonts w:hint="default"/>
        <w:lang w:val="en-US" w:eastAsia="en-US" w:bidi="en-US"/>
      </w:rPr>
    </w:lvl>
    <w:lvl w:ilvl="6" w:tplc="76E0CADE">
      <w:numFmt w:val="bullet"/>
      <w:lvlText w:val="•"/>
      <w:lvlJc w:val="left"/>
      <w:pPr>
        <w:ind w:left="5940" w:hanging="310"/>
      </w:pPr>
      <w:rPr>
        <w:rFonts w:hint="default"/>
        <w:lang w:val="en-US" w:eastAsia="en-US" w:bidi="en-US"/>
      </w:rPr>
    </w:lvl>
    <w:lvl w:ilvl="7" w:tplc="49849A42">
      <w:numFmt w:val="bullet"/>
      <w:lvlText w:val="•"/>
      <w:lvlJc w:val="left"/>
      <w:pPr>
        <w:ind w:left="6855" w:hanging="310"/>
      </w:pPr>
      <w:rPr>
        <w:rFonts w:hint="default"/>
        <w:lang w:val="en-US" w:eastAsia="en-US" w:bidi="en-US"/>
      </w:rPr>
    </w:lvl>
    <w:lvl w:ilvl="8" w:tplc="64FEDFEA">
      <w:numFmt w:val="bullet"/>
      <w:lvlText w:val="•"/>
      <w:lvlJc w:val="left"/>
      <w:pPr>
        <w:ind w:left="7770" w:hanging="310"/>
      </w:pPr>
      <w:rPr>
        <w:rFonts w:hint="default"/>
        <w:lang w:val="en-US" w:eastAsia="en-US" w:bidi="en-US"/>
      </w:rPr>
    </w:lvl>
  </w:abstractNum>
  <w:abstractNum w:abstractNumId="3" w15:restartNumberingAfterBreak="0">
    <w:nsid w:val="1E5A196A"/>
    <w:multiLevelType w:val="hybridMultilevel"/>
    <w:tmpl w:val="3A3A5266"/>
    <w:lvl w:ilvl="0" w:tplc="89B2D35E">
      <w:start w:val="1"/>
      <w:numFmt w:val="lowerLetter"/>
      <w:lvlText w:val="%1)"/>
      <w:lvlJc w:val="left"/>
      <w:pPr>
        <w:ind w:left="1200" w:hanging="360"/>
        <w:jc w:val="left"/>
      </w:pPr>
      <w:rPr>
        <w:rFonts w:ascii="Calibri" w:eastAsia="Calibri" w:hAnsi="Calibri" w:cs="Calibri" w:hint="default"/>
        <w:spacing w:val="-3"/>
        <w:w w:val="100"/>
        <w:sz w:val="24"/>
        <w:szCs w:val="24"/>
        <w:lang w:val="en-US" w:eastAsia="en-US" w:bidi="en-US"/>
      </w:rPr>
    </w:lvl>
    <w:lvl w:ilvl="1" w:tplc="7E121EA8">
      <w:numFmt w:val="bullet"/>
      <w:lvlText w:val="•"/>
      <w:lvlJc w:val="left"/>
      <w:pPr>
        <w:ind w:left="2040" w:hanging="360"/>
      </w:pPr>
      <w:rPr>
        <w:rFonts w:hint="default"/>
        <w:lang w:val="en-US" w:eastAsia="en-US" w:bidi="en-US"/>
      </w:rPr>
    </w:lvl>
    <w:lvl w:ilvl="2" w:tplc="5CDC0174">
      <w:numFmt w:val="bullet"/>
      <w:lvlText w:val="•"/>
      <w:lvlJc w:val="left"/>
      <w:pPr>
        <w:ind w:left="2880" w:hanging="360"/>
      </w:pPr>
      <w:rPr>
        <w:rFonts w:hint="default"/>
        <w:lang w:val="en-US" w:eastAsia="en-US" w:bidi="en-US"/>
      </w:rPr>
    </w:lvl>
    <w:lvl w:ilvl="3" w:tplc="0A2E04EA">
      <w:numFmt w:val="bullet"/>
      <w:lvlText w:val="•"/>
      <w:lvlJc w:val="left"/>
      <w:pPr>
        <w:ind w:left="3720" w:hanging="360"/>
      </w:pPr>
      <w:rPr>
        <w:rFonts w:hint="default"/>
        <w:lang w:val="en-US" w:eastAsia="en-US" w:bidi="en-US"/>
      </w:rPr>
    </w:lvl>
    <w:lvl w:ilvl="4" w:tplc="CA54835A">
      <w:numFmt w:val="bullet"/>
      <w:lvlText w:val="•"/>
      <w:lvlJc w:val="left"/>
      <w:pPr>
        <w:ind w:left="4560" w:hanging="360"/>
      </w:pPr>
      <w:rPr>
        <w:rFonts w:hint="default"/>
        <w:lang w:val="en-US" w:eastAsia="en-US" w:bidi="en-US"/>
      </w:rPr>
    </w:lvl>
    <w:lvl w:ilvl="5" w:tplc="A7D0831E">
      <w:numFmt w:val="bullet"/>
      <w:lvlText w:val="•"/>
      <w:lvlJc w:val="left"/>
      <w:pPr>
        <w:ind w:left="5400" w:hanging="360"/>
      </w:pPr>
      <w:rPr>
        <w:rFonts w:hint="default"/>
        <w:lang w:val="en-US" w:eastAsia="en-US" w:bidi="en-US"/>
      </w:rPr>
    </w:lvl>
    <w:lvl w:ilvl="6" w:tplc="A7B6749A">
      <w:numFmt w:val="bullet"/>
      <w:lvlText w:val="•"/>
      <w:lvlJc w:val="left"/>
      <w:pPr>
        <w:ind w:left="6240" w:hanging="360"/>
      </w:pPr>
      <w:rPr>
        <w:rFonts w:hint="default"/>
        <w:lang w:val="en-US" w:eastAsia="en-US" w:bidi="en-US"/>
      </w:rPr>
    </w:lvl>
    <w:lvl w:ilvl="7" w:tplc="BDAC1F68">
      <w:numFmt w:val="bullet"/>
      <w:lvlText w:val="•"/>
      <w:lvlJc w:val="left"/>
      <w:pPr>
        <w:ind w:left="7080" w:hanging="360"/>
      </w:pPr>
      <w:rPr>
        <w:rFonts w:hint="default"/>
        <w:lang w:val="en-US" w:eastAsia="en-US" w:bidi="en-US"/>
      </w:rPr>
    </w:lvl>
    <w:lvl w:ilvl="8" w:tplc="542A5A76">
      <w:numFmt w:val="bullet"/>
      <w:lvlText w:val="•"/>
      <w:lvlJc w:val="left"/>
      <w:pPr>
        <w:ind w:left="7920" w:hanging="360"/>
      </w:pPr>
      <w:rPr>
        <w:rFonts w:hint="default"/>
        <w:lang w:val="en-US" w:eastAsia="en-US" w:bidi="en-US"/>
      </w:rPr>
    </w:lvl>
  </w:abstractNum>
  <w:abstractNum w:abstractNumId="4" w15:restartNumberingAfterBreak="0">
    <w:nsid w:val="360D4E37"/>
    <w:multiLevelType w:val="hybridMultilevel"/>
    <w:tmpl w:val="B4968CB4"/>
    <w:lvl w:ilvl="0" w:tplc="62C6C4B4">
      <w:start w:val="1"/>
      <w:numFmt w:val="lowerLetter"/>
      <w:lvlText w:val="%1)"/>
      <w:lvlJc w:val="left"/>
      <w:pPr>
        <w:ind w:left="1560" w:hanging="360"/>
        <w:jc w:val="left"/>
      </w:pPr>
      <w:rPr>
        <w:rFonts w:ascii="Calibri" w:eastAsia="Calibri" w:hAnsi="Calibri" w:cs="Calibri" w:hint="default"/>
        <w:spacing w:val="-3"/>
        <w:w w:val="100"/>
        <w:sz w:val="24"/>
        <w:szCs w:val="24"/>
        <w:lang w:val="en-US" w:eastAsia="en-US" w:bidi="en-US"/>
      </w:rPr>
    </w:lvl>
    <w:lvl w:ilvl="1" w:tplc="D91EEA88">
      <w:numFmt w:val="bullet"/>
      <w:lvlText w:val="•"/>
      <w:lvlJc w:val="left"/>
      <w:pPr>
        <w:ind w:left="2364" w:hanging="360"/>
      </w:pPr>
      <w:rPr>
        <w:rFonts w:hint="default"/>
        <w:lang w:val="en-US" w:eastAsia="en-US" w:bidi="en-US"/>
      </w:rPr>
    </w:lvl>
    <w:lvl w:ilvl="2" w:tplc="E4BE0B1A">
      <w:numFmt w:val="bullet"/>
      <w:lvlText w:val="•"/>
      <w:lvlJc w:val="left"/>
      <w:pPr>
        <w:ind w:left="3168" w:hanging="360"/>
      </w:pPr>
      <w:rPr>
        <w:rFonts w:hint="default"/>
        <w:lang w:val="en-US" w:eastAsia="en-US" w:bidi="en-US"/>
      </w:rPr>
    </w:lvl>
    <w:lvl w:ilvl="3" w:tplc="64E8ADA6">
      <w:numFmt w:val="bullet"/>
      <w:lvlText w:val="•"/>
      <w:lvlJc w:val="left"/>
      <w:pPr>
        <w:ind w:left="3972" w:hanging="360"/>
      </w:pPr>
      <w:rPr>
        <w:rFonts w:hint="default"/>
        <w:lang w:val="en-US" w:eastAsia="en-US" w:bidi="en-US"/>
      </w:rPr>
    </w:lvl>
    <w:lvl w:ilvl="4" w:tplc="4B2EB0FE">
      <w:numFmt w:val="bullet"/>
      <w:lvlText w:val="•"/>
      <w:lvlJc w:val="left"/>
      <w:pPr>
        <w:ind w:left="4776" w:hanging="360"/>
      </w:pPr>
      <w:rPr>
        <w:rFonts w:hint="default"/>
        <w:lang w:val="en-US" w:eastAsia="en-US" w:bidi="en-US"/>
      </w:rPr>
    </w:lvl>
    <w:lvl w:ilvl="5" w:tplc="7A3E1240">
      <w:numFmt w:val="bullet"/>
      <w:lvlText w:val="•"/>
      <w:lvlJc w:val="left"/>
      <w:pPr>
        <w:ind w:left="5580" w:hanging="360"/>
      </w:pPr>
      <w:rPr>
        <w:rFonts w:hint="default"/>
        <w:lang w:val="en-US" w:eastAsia="en-US" w:bidi="en-US"/>
      </w:rPr>
    </w:lvl>
    <w:lvl w:ilvl="6" w:tplc="8DD6BADC">
      <w:numFmt w:val="bullet"/>
      <w:lvlText w:val="•"/>
      <w:lvlJc w:val="left"/>
      <w:pPr>
        <w:ind w:left="6384" w:hanging="360"/>
      </w:pPr>
      <w:rPr>
        <w:rFonts w:hint="default"/>
        <w:lang w:val="en-US" w:eastAsia="en-US" w:bidi="en-US"/>
      </w:rPr>
    </w:lvl>
    <w:lvl w:ilvl="7" w:tplc="1D56E730">
      <w:numFmt w:val="bullet"/>
      <w:lvlText w:val="•"/>
      <w:lvlJc w:val="left"/>
      <w:pPr>
        <w:ind w:left="7188" w:hanging="360"/>
      </w:pPr>
      <w:rPr>
        <w:rFonts w:hint="default"/>
        <w:lang w:val="en-US" w:eastAsia="en-US" w:bidi="en-US"/>
      </w:rPr>
    </w:lvl>
    <w:lvl w:ilvl="8" w:tplc="C79C258E">
      <w:numFmt w:val="bullet"/>
      <w:lvlText w:val="•"/>
      <w:lvlJc w:val="left"/>
      <w:pPr>
        <w:ind w:left="7992" w:hanging="360"/>
      </w:pPr>
      <w:rPr>
        <w:rFonts w:hint="default"/>
        <w:lang w:val="en-US" w:eastAsia="en-US" w:bidi="en-US"/>
      </w:rPr>
    </w:lvl>
  </w:abstractNum>
  <w:abstractNum w:abstractNumId="5" w15:restartNumberingAfterBreak="0">
    <w:nsid w:val="38526362"/>
    <w:multiLevelType w:val="hybridMultilevel"/>
    <w:tmpl w:val="DFE29496"/>
    <w:lvl w:ilvl="0" w:tplc="B78CEDCA">
      <w:start w:val="1"/>
      <w:numFmt w:val="decimal"/>
      <w:lvlText w:val="%1)"/>
      <w:lvlJc w:val="left"/>
      <w:pPr>
        <w:ind w:left="840" w:hanging="360"/>
        <w:jc w:val="left"/>
      </w:pPr>
      <w:rPr>
        <w:rFonts w:ascii="Calibri" w:eastAsia="Calibri" w:hAnsi="Calibri" w:cs="Calibri" w:hint="default"/>
        <w:spacing w:val="-5"/>
        <w:w w:val="100"/>
        <w:sz w:val="24"/>
        <w:szCs w:val="24"/>
        <w:lang w:val="en-US" w:eastAsia="en-US" w:bidi="en-US"/>
      </w:rPr>
    </w:lvl>
    <w:lvl w:ilvl="1" w:tplc="E9064F2A">
      <w:numFmt w:val="bullet"/>
      <w:lvlText w:val="•"/>
      <w:lvlJc w:val="left"/>
      <w:pPr>
        <w:ind w:left="1716" w:hanging="360"/>
      </w:pPr>
      <w:rPr>
        <w:rFonts w:hint="default"/>
        <w:lang w:val="en-US" w:eastAsia="en-US" w:bidi="en-US"/>
      </w:rPr>
    </w:lvl>
    <w:lvl w:ilvl="2" w:tplc="7B668B4A">
      <w:numFmt w:val="bullet"/>
      <w:lvlText w:val="•"/>
      <w:lvlJc w:val="left"/>
      <w:pPr>
        <w:ind w:left="2592" w:hanging="360"/>
      </w:pPr>
      <w:rPr>
        <w:rFonts w:hint="default"/>
        <w:lang w:val="en-US" w:eastAsia="en-US" w:bidi="en-US"/>
      </w:rPr>
    </w:lvl>
    <w:lvl w:ilvl="3" w:tplc="424E05B8">
      <w:numFmt w:val="bullet"/>
      <w:lvlText w:val="•"/>
      <w:lvlJc w:val="left"/>
      <w:pPr>
        <w:ind w:left="3468" w:hanging="360"/>
      </w:pPr>
      <w:rPr>
        <w:rFonts w:hint="default"/>
        <w:lang w:val="en-US" w:eastAsia="en-US" w:bidi="en-US"/>
      </w:rPr>
    </w:lvl>
    <w:lvl w:ilvl="4" w:tplc="D93C84C0">
      <w:numFmt w:val="bullet"/>
      <w:lvlText w:val="•"/>
      <w:lvlJc w:val="left"/>
      <w:pPr>
        <w:ind w:left="4344" w:hanging="360"/>
      </w:pPr>
      <w:rPr>
        <w:rFonts w:hint="default"/>
        <w:lang w:val="en-US" w:eastAsia="en-US" w:bidi="en-US"/>
      </w:rPr>
    </w:lvl>
    <w:lvl w:ilvl="5" w:tplc="192E3EBC">
      <w:numFmt w:val="bullet"/>
      <w:lvlText w:val="•"/>
      <w:lvlJc w:val="left"/>
      <w:pPr>
        <w:ind w:left="5220" w:hanging="360"/>
      </w:pPr>
      <w:rPr>
        <w:rFonts w:hint="default"/>
        <w:lang w:val="en-US" w:eastAsia="en-US" w:bidi="en-US"/>
      </w:rPr>
    </w:lvl>
    <w:lvl w:ilvl="6" w:tplc="36060DF2">
      <w:numFmt w:val="bullet"/>
      <w:lvlText w:val="•"/>
      <w:lvlJc w:val="left"/>
      <w:pPr>
        <w:ind w:left="6096" w:hanging="360"/>
      </w:pPr>
      <w:rPr>
        <w:rFonts w:hint="default"/>
        <w:lang w:val="en-US" w:eastAsia="en-US" w:bidi="en-US"/>
      </w:rPr>
    </w:lvl>
    <w:lvl w:ilvl="7" w:tplc="4586B30C">
      <w:numFmt w:val="bullet"/>
      <w:lvlText w:val="•"/>
      <w:lvlJc w:val="left"/>
      <w:pPr>
        <w:ind w:left="6972" w:hanging="360"/>
      </w:pPr>
      <w:rPr>
        <w:rFonts w:hint="default"/>
        <w:lang w:val="en-US" w:eastAsia="en-US" w:bidi="en-US"/>
      </w:rPr>
    </w:lvl>
    <w:lvl w:ilvl="8" w:tplc="7DD2644E">
      <w:numFmt w:val="bullet"/>
      <w:lvlText w:val="•"/>
      <w:lvlJc w:val="left"/>
      <w:pPr>
        <w:ind w:left="7848" w:hanging="360"/>
      </w:pPr>
      <w:rPr>
        <w:rFonts w:hint="default"/>
        <w:lang w:val="en-US" w:eastAsia="en-US" w:bidi="en-US"/>
      </w:rPr>
    </w:lvl>
  </w:abstractNum>
  <w:abstractNum w:abstractNumId="6" w15:restartNumberingAfterBreak="0">
    <w:nsid w:val="39844EFD"/>
    <w:multiLevelType w:val="hybridMultilevel"/>
    <w:tmpl w:val="20CC795C"/>
    <w:lvl w:ilvl="0" w:tplc="36967080">
      <w:start w:val="1"/>
      <w:numFmt w:val="decimal"/>
      <w:lvlText w:val="%1)"/>
      <w:lvlJc w:val="left"/>
      <w:pPr>
        <w:ind w:left="840" w:hanging="360"/>
        <w:jc w:val="left"/>
      </w:pPr>
      <w:rPr>
        <w:rFonts w:ascii="Calibri" w:eastAsia="Calibri" w:hAnsi="Calibri" w:cs="Calibri" w:hint="default"/>
        <w:spacing w:val="-5"/>
        <w:w w:val="100"/>
        <w:sz w:val="24"/>
        <w:szCs w:val="24"/>
        <w:lang w:val="en-US" w:eastAsia="en-US" w:bidi="en-US"/>
      </w:rPr>
    </w:lvl>
    <w:lvl w:ilvl="1" w:tplc="548E4CD4">
      <w:start w:val="1"/>
      <w:numFmt w:val="lowerLetter"/>
      <w:lvlText w:val="%2)"/>
      <w:lvlJc w:val="left"/>
      <w:pPr>
        <w:ind w:left="1560" w:hanging="363"/>
        <w:jc w:val="left"/>
      </w:pPr>
      <w:rPr>
        <w:rFonts w:hint="default"/>
        <w:spacing w:val="-17"/>
        <w:w w:val="100"/>
        <w:lang w:val="en-US" w:eastAsia="en-US" w:bidi="en-US"/>
      </w:rPr>
    </w:lvl>
    <w:lvl w:ilvl="2" w:tplc="CAE2D248">
      <w:numFmt w:val="bullet"/>
      <w:lvlText w:val="•"/>
      <w:lvlJc w:val="left"/>
      <w:pPr>
        <w:ind w:left="2453" w:hanging="363"/>
      </w:pPr>
      <w:rPr>
        <w:rFonts w:hint="default"/>
        <w:lang w:val="en-US" w:eastAsia="en-US" w:bidi="en-US"/>
      </w:rPr>
    </w:lvl>
    <w:lvl w:ilvl="3" w:tplc="C4BAB53A">
      <w:numFmt w:val="bullet"/>
      <w:lvlText w:val="•"/>
      <w:lvlJc w:val="left"/>
      <w:pPr>
        <w:ind w:left="3346" w:hanging="363"/>
      </w:pPr>
      <w:rPr>
        <w:rFonts w:hint="default"/>
        <w:lang w:val="en-US" w:eastAsia="en-US" w:bidi="en-US"/>
      </w:rPr>
    </w:lvl>
    <w:lvl w:ilvl="4" w:tplc="E0FE143C">
      <w:numFmt w:val="bullet"/>
      <w:lvlText w:val="•"/>
      <w:lvlJc w:val="left"/>
      <w:pPr>
        <w:ind w:left="4240" w:hanging="363"/>
      </w:pPr>
      <w:rPr>
        <w:rFonts w:hint="default"/>
        <w:lang w:val="en-US" w:eastAsia="en-US" w:bidi="en-US"/>
      </w:rPr>
    </w:lvl>
    <w:lvl w:ilvl="5" w:tplc="C2E2095E">
      <w:numFmt w:val="bullet"/>
      <w:lvlText w:val="•"/>
      <w:lvlJc w:val="left"/>
      <w:pPr>
        <w:ind w:left="5133" w:hanging="363"/>
      </w:pPr>
      <w:rPr>
        <w:rFonts w:hint="default"/>
        <w:lang w:val="en-US" w:eastAsia="en-US" w:bidi="en-US"/>
      </w:rPr>
    </w:lvl>
    <w:lvl w:ilvl="6" w:tplc="A39881B8">
      <w:numFmt w:val="bullet"/>
      <w:lvlText w:val="•"/>
      <w:lvlJc w:val="left"/>
      <w:pPr>
        <w:ind w:left="6026" w:hanging="363"/>
      </w:pPr>
      <w:rPr>
        <w:rFonts w:hint="default"/>
        <w:lang w:val="en-US" w:eastAsia="en-US" w:bidi="en-US"/>
      </w:rPr>
    </w:lvl>
    <w:lvl w:ilvl="7" w:tplc="17D8152A">
      <w:numFmt w:val="bullet"/>
      <w:lvlText w:val="•"/>
      <w:lvlJc w:val="left"/>
      <w:pPr>
        <w:ind w:left="6920" w:hanging="363"/>
      </w:pPr>
      <w:rPr>
        <w:rFonts w:hint="default"/>
        <w:lang w:val="en-US" w:eastAsia="en-US" w:bidi="en-US"/>
      </w:rPr>
    </w:lvl>
    <w:lvl w:ilvl="8" w:tplc="474A5E60">
      <w:numFmt w:val="bullet"/>
      <w:lvlText w:val="•"/>
      <w:lvlJc w:val="left"/>
      <w:pPr>
        <w:ind w:left="7813" w:hanging="363"/>
      </w:pPr>
      <w:rPr>
        <w:rFonts w:hint="default"/>
        <w:lang w:val="en-US" w:eastAsia="en-US" w:bidi="en-US"/>
      </w:rPr>
    </w:lvl>
  </w:abstractNum>
  <w:abstractNum w:abstractNumId="7" w15:restartNumberingAfterBreak="0">
    <w:nsid w:val="3F2A6BF2"/>
    <w:multiLevelType w:val="hybridMultilevel"/>
    <w:tmpl w:val="05B07954"/>
    <w:lvl w:ilvl="0" w:tplc="0C84637C">
      <w:start w:val="1"/>
      <w:numFmt w:val="decimal"/>
      <w:lvlText w:val="%1)"/>
      <w:lvlJc w:val="left"/>
      <w:pPr>
        <w:ind w:left="840" w:hanging="360"/>
        <w:jc w:val="left"/>
      </w:pPr>
      <w:rPr>
        <w:rFonts w:ascii="Calibri" w:eastAsia="Calibri" w:hAnsi="Calibri" w:cs="Calibri" w:hint="default"/>
        <w:spacing w:val="-5"/>
        <w:w w:val="100"/>
        <w:sz w:val="24"/>
        <w:szCs w:val="24"/>
        <w:lang w:val="en-US" w:eastAsia="en-US" w:bidi="en-US"/>
      </w:rPr>
    </w:lvl>
    <w:lvl w:ilvl="1" w:tplc="FB90532A">
      <w:start w:val="1"/>
      <w:numFmt w:val="lowerLetter"/>
      <w:lvlText w:val="%2)"/>
      <w:lvlJc w:val="left"/>
      <w:pPr>
        <w:ind w:left="1560" w:hanging="360"/>
        <w:jc w:val="left"/>
      </w:pPr>
      <w:rPr>
        <w:rFonts w:ascii="Calibri" w:eastAsia="Calibri" w:hAnsi="Calibri" w:cs="Calibri" w:hint="default"/>
        <w:spacing w:val="-33"/>
        <w:w w:val="100"/>
        <w:sz w:val="24"/>
        <w:szCs w:val="24"/>
        <w:lang w:val="en-US" w:eastAsia="en-US" w:bidi="en-US"/>
      </w:rPr>
    </w:lvl>
    <w:lvl w:ilvl="2" w:tplc="CF0A52DE">
      <w:numFmt w:val="bullet"/>
      <w:lvlText w:val="•"/>
      <w:lvlJc w:val="left"/>
      <w:pPr>
        <w:ind w:left="2453" w:hanging="360"/>
      </w:pPr>
      <w:rPr>
        <w:rFonts w:hint="default"/>
        <w:lang w:val="en-US" w:eastAsia="en-US" w:bidi="en-US"/>
      </w:rPr>
    </w:lvl>
    <w:lvl w:ilvl="3" w:tplc="83D8857C">
      <w:numFmt w:val="bullet"/>
      <w:lvlText w:val="•"/>
      <w:lvlJc w:val="left"/>
      <w:pPr>
        <w:ind w:left="3346" w:hanging="360"/>
      </w:pPr>
      <w:rPr>
        <w:rFonts w:hint="default"/>
        <w:lang w:val="en-US" w:eastAsia="en-US" w:bidi="en-US"/>
      </w:rPr>
    </w:lvl>
    <w:lvl w:ilvl="4" w:tplc="785AB8C4">
      <w:numFmt w:val="bullet"/>
      <w:lvlText w:val="•"/>
      <w:lvlJc w:val="left"/>
      <w:pPr>
        <w:ind w:left="4240" w:hanging="360"/>
      </w:pPr>
      <w:rPr>
        <w:rFonts w:hint="default"/>
        <w:lang w:val="en-US" w:eastAsia="en-US" w:bidi="en-US"/>
      </w:rPr>
    </w:lvl>
    <w:lvl w:ilvl="5" w:tplc="DBF26060">
      <w:numFmt w:val="bullet"/>
      <w:lvlText w:val="•"/>
      <w:lvlJc w:val="left"/>
      <w:pPr>
        <w:ind w:left="5133" w:hanging="360"/>
      </w:pPr>
      <w:rPr>
        <w:rFonts w:hint="default"/>
        <w:lang w:val="en-US" w:eastAsia="en-US" w:bidi="en-US"/>
      </w:rPr>
    </w:lvl>
    <w:lvl w:ilvl="6" w:tplc="E0B04884">
      <w:numFmt w:val="bullet"/>
      <w:lvlText w:val="•"/>
      <w:lvlJc w:val="left"/>
      <w:pPr>
        <w:ind w:left="6026" w:hanging="360"/>
      </w:pPr>
      <w:rPr>
        <w:rFonts w:hint="default"/>
        <w:lang w:val="en-US" w:eastAsia="en-US" w:bidi="en-US"/>
      </w:rPr>
    </w:lvl>
    <w:lvl w:ilvl="7" w:tplc="7FC895D4">
      <w:numFmt w:val="bullet"/>
      <w:lvlText w:val="•"/>
      <w:lvlJc w:val="left"/>
      <w:pPr>
        <w:ind w:left="6920" w:hanging="360"/>
      </w:pPr>
      <w:rPr>
        <w:rFonts w:hint="default"/>
        <w:lang w:val="en-US" w:eastAsia="en-US" w:bidi="en-US"/>
      </w:rPr>
    </w:lvl>
    <w:lvl w:ilvl="8" w:tplc="91202272">
      <w:numFmt w:val="bullet"/>
      <w:lvlText w:val="•"/>
      <w:lvlJc w:val="left"/>
      <w:pPr>
        <w:ind w:left="7813" w:hanging="360"/>
      </w:pPr>
      <w:rPr>
        <w:rFonts w:hint="default"/>
        <w:lang w:val="en-US" w:eastAsia="en-US" w:bidi="en-US"/>
      </w:rPr>
    </w:lvl>
  </w:abstractNum>
  <w:abstractNum w:abstractNumId="8" w15:restartNumberingAfterBreak="0">
    <w:nsid w:val="63394268"/>
    <w:multiLevelType w:val="hybridMultilevel"/>
    <w:tmpl w:val="820A60A2"/>
    <w:lvl w:ilvl="0" w:tplc="AD180402">
      <w:start w:val="1"/>
      <w:numFmt w:val="lowerLetter"/>
      <w:lvlText w:val="%1)"/>
      <w:lvlJc w:val="left"/>
      <w:pPr>
        <w:ind w:left="1200" w:hanging="363"/>
        <w:jc w:val="left"/>
      </w:pPr>
      <w:rPr>
        <w:rFonts w:ascii="Calibri" w:eastAsia="Calibri" w:hAnsi="Calibri" w:cs="Calibri" w:hint="default"/>
        <w:spacing w:val="-5"/>
        <w:w w:val="100"/>
        <w:sz w:val="24"/>
        <w:szCs w:val="24"/>
        <w:lang w:val="en-US" w:eastAsia="en-US" w:bidi="en-US"/>
      </w:rPr>
    </w:lvl>
    <w:lvl w:ilvl="1" w:tplc="29027A2E">
      <w:numFmt w:val="bullet"/>
      <w:lvlText w:val="•"/>
      <w:lvlJc w:val="left"/>
      <w:pPr>
        <w:ind w:left="2040" w:hanging="363"/>
      </w:pPr>
      <w:rPr>
        <w:rFonts w:hint="default"/>
        <w:lang w:val="en-US" w:eastAsia="en-US" w:bidi="en-US"/>
      </w:rPr>
    </w:lvl>
    <w:lvl w:ilvl="2" w:tplc="CD3E6698">
      <w:numFmt w:val="bullet"/>
      <w:lvlText w:val="•"/>
      <w:lvlJc w:val="left"/>
      <w:pPr>
        <w:ind w:left="2880" w:hanging="363"/>
      </w:pPr>
      <w:rPr>
        <w:rFonts w:hint="default"/>
        <w:lang w:val="en-US" w:eastAsia="en-US" w:bidi="en-US"/>
      </w:rPr>
    </w:lvl>
    <w:lvl w:ilvl="3" w:tplc="4120B92C">
      <w:numFmt w:val="bullet"/>
      <w:lvlText w:val="•"/>
      <w:lvlJc w:val="left"/>
      <w:pPr>
        <w:ind w:left="3720" w:hanging="363"/>
      </w:pPr>
      <w:rPr>
        <w:rFonts w:hint="default"/>
        <w:lang w:val="en-US" w:eastAsia="en-US" w:bidi="en-US"/>
      </w:rPr>
    </w:lvl>
    <w:lvl w:ilvl="4" w:tplc="69BE08A0">
      <w:numFmt w:val="bullet"/>
      <w:lvlText w:val="•"/>
      <w:lvlJc w:val="left"/>
      <w:pPr>
        <w:ind w:left="4560" w:hanging="363"/>
      </w:pPr>
      <w:rPr>
        <w:rFonts w:hint="default"/>
        <w:lang w:val="en-US" w:eastAsia="en-US" w:bidi="en-US"/>
      </w:rPr>
    </w:lvl>
    <w:lvl w:ilvl="5" w:tplc="59B03DA4">
      <w:numFmt w:val="bullet"/>
      <w:lvlText w:val="•"/>
      <w:lvlJc w:val="left"/>
      <w:pPr>
        <w:ind w:left="5400" w:hanging="363"/>
      </w:pPr>
      <w:rPr>
        <w:rFonts w:hint="default"/>
        <w:lang w:val="en-US" w:eastAsia="en-US" w:bidi="en-US"/>
      </w:rPr>
    </w:lvl>
    <w:lvl w:ilvl="6" w:tplc="1098E96C">
      <w:numFmt w:val="bullet"/>
      <w:lvlText w:val="•"/>
      <w:lvlJc w:val="left"/>
      <w:pPr>
        <w:ind w:left="6240" w:hanging="363"/>
      </w:pPr>
      <w:rPr>
        <w:rFonts w:hint="default"/>
        <w:lang w:val="en-US" w:eastAsia="en-US" w:bidi="en-US"/>
      </w:rPr>
    </w:lvl>
    <w:lvl w:ilvl="7" w:tplc="887EF288">
      <w:numFmt w:val="bullet"/>
      <w:lvlText w:val="•"/>
      <w:lvlJc w:val="left"/>
      <w:pPr>
        <w:ind w:left="7080" w:hanging="363"/>
      </w:pPr>
      <w:rPr>
        <w:rFonts w:hint="default"/>
        <w:lang w:val="en-US" w:eastAsia="en-US" w:bidi="en-US"/>
      </w:rPr>
    </w:lvl>
    <w:lvl w:ilvl="8" w:tplc="14264748">
      <w:numFmt w:val="bullet"/>
      <w:lvlText w:val="•"/>
      <w:lvlJc w:val="left"/>
      <w:pPr>
        <w:ind w:left="7920" w:hanging="363"/>
      </w:pPr>
      <w:rPr>
        <w:rFonts w:hint="default"/>
        <w:lang w:val="en-US" w:eastAsia="en-US" w:bidi="en-US"/>
      </w:rPr>
    </w:lvl>
  </w:abstractNum>
  <w:abstractNum w:abstractNumId="9" w15:restartNumberingAfterBreak="0">
    <w:nsid w:val="66371C78"/>
    <w:multiLevelType w:val="hybridMultilevel"/>
    <w:tmpl w:val="D97E4178"/>
    <w:lvl w:ilvl="0" w:tplc="F9722618">
      <w:start w:val="1"/>
      <w:numFmt w:val="decimal"/>
      <w:lvlText w:val="%1)"/>
      <w:lvlJc w:val="left"/>
      <w:pPr>
        <w:ind w:left="840" w:hanging="360"/>
        <w:jc w:val="left"/>
      </w:pPr>
      <w:rPr>
        <w:rFonts w:ascii="Calibri" w:eastAsia="Calibri" w:hAnsi="Calibri" w:cs="Calibri" w:hint="default"/>
        <w:spacing w:val="-6"/>
        <w:w w:val="100"/>
        <w:sz w:val="24"/>
        <w:szCs w:val="24"/>
        <w:lang w:val="en-US" w:eastAsia="en-US" w:bidi="en-US"/>
      </w:rPr>
    </w:lvl>
    <w:lvl w:ilvl="1" w:tplc="E444AD12">
      <w:start w:val="1"/>
      <w:numFmt w:val="lowerLetter"/>
      <w:lvlText w:val="%2)"/>
      <w:lvlJc w:val="left"/>
      <w:pPr>
        <w:ind w:left="1200" w:hanging="360"/>
        <w:jc w:val="left"/>
      </w:pPr>
      <w:rPr>
        <w:rFonts w:ascii="Calibri" w:eastAsia="Calibri" w:hAnsi="Calibri" w:cs="Calibri" w:hint="default"/>
        <w:spacing w:val="-5"/>
        <w:w w:val="100"/>
        <w:sz w:val="24"/>
        <w:szCs w:val="24"/>
        <w:lang w:val="en-US" w:eastAsia="en-US" w:bidi="en-US"/>
      </w:rPr>
    </w:lvl>
    <w:lvl w:ilvl="2" w:tplc="002E3B58">
      <w:start w:val="1"/>
      <w:numFmt w:val="lowerLetter"/>
      <w:lvlText w:val="%3."/>
      <w:lvlJc w:val="left"/>
      <w:pPr>
        <w:ind w:left="1920" w:hanging="360"/>
        <w:jc w:val="left"/>
      </w:pPr>
      <w:rPr>
        <w:rFonts w:ascii="Calibri" w:eastAsia="Calibri" w:hAnsi="Calibri" w:cs="Calibri" w:hint="default"/>
        <w:spacing w:val="-10"/>
        <w:w w:val="100"/>
        <w:sz w:val="24"/>
        <w:szCs w:val="24"/>
        <w:lang w:val="en-US" w:eastAsia="en-US" w:bidi="en-US"/>
      </w:rPr>
    </w:lvl>
    <w:lvl w:ilvl="3" w:tplc="119010EC">
      <w:numFmt w:val="bullet"/>
      <w:lvlText w:val="•"/>
      <w:lvlJc w:val="left"/>
      <w:pPr>
        <w:ind w:left="2880" w:hanging="360"/>
      </w:pPr>
      <w:rPr>
        <w:rFonts w:hint="default"/>
        <w:lang w:val="en-US" w:eastAsia="en-US" w:bidi="en-US"/>
      </w:rPr>
    </w:lvl>
    <w:lvl w:ilvl="4" w:tplc="AD8659E6">
      <w:numFmt w:val="bullet"/>
      <w:lvlText w:val="•"/>
      <w:lvlJc w:val="left"/>
      <w:pPr>
        <w:ind w:left="3840" w:hanging="360"/>
      </w:pPr>
      <w:rPr>
        <w:rFonts w:hint="default"/>
        <w:lang w:val="en-US" w:eastAsia="en-US" w:bidi="en-US"/>
      </w:rPr>
    </w:lvl>
    <w:lvl w:ilvl="5" w:tplc="53CAD7A8">
      <w:numFmt w:val="bullet"/>
      <w:lvlText w:val="•"/>
      <w:lvlJc w:val="left"/>
      <w:pPr>
        <w:ind w:left="4800" w:hanging="360"/>
      </w:pPr>
      <w:rPr>
        <w:rFonts w:hint="default"/>
        <w:lang w:val="en-US" w:eastAsia="en-US" w:bidi="en-US"/>
      </w:rPr>
    </w:lvl>
    <w:lvl w:ilvl="6" w:tplc="C76AD402">
      <w:numFmt w:val="bullet"/>
      <w:lvlText w:val="•"/>
      <w:lvlJc w:val="left"/>
      <w:pPr>
        <w:ind w:left="5760" w:hanging="360"/>
      </w:pPr>
      <w:rPr>
        <w:rFonts w:hint="default"/>
        <w:lang w:val="en-US" w:eastAsia="en-US" w:bidi="en-US"/>
      </w:rPr>
    </w:lvl>
    <w:lvl w:ilvl="7" w:tplc="D36EB892">
      <w:numFmt w:val="bullet"/>
      <w:lvlText w:val="•"/>
      <w:lvlJc w:val="left"/>
      <w:pPr>
        <w:ind w:left="6720" w:hanging="360"/>
      </w:pPr>
      <w:rPr>
        <w:rFonts w:hint="default"/>
        <w:lang w:val="en-US" w:eastAsia="en-US" w:bidi="en-US"/>
      </w:rPr>
    </w:lvl>
    <w:lvl w:ilvl="8" w:tplc="386CF0DA">
      <w:numFmt w:val="bullet"/>
      <w:lvlText w:val="•"/>
      <w:lvlJc w:val="left"/>
      <w:pPr>
        <w:ind w:left="7680" w:hanging="360"/>
      </w:pPr>
      <w:rPr>
        <w:rFonts w:hint="default"/>
        <w:lang w:val="en-US" w:eastAsia="en-US" w:bidi="en-US"/>
      </w:rPr>
    </w:lvl>
  </w:abstractNum>
  <w:abstractNum w:abstractNumId="10" w15:restartNumberingAfterBreak="0">
    <w:nsid w:val="728408C2"/>
    <w:multiLevelType w:val="hybridMultilevel"/>
    <w:tmpl w:val="42F2B90E"/>
    <w:lvl w:ilvl="0" w:tplc="F4A6342E">
      <w:start w:val="1"/>
      <w:numFmt w:val="decimal"/>
      <w:lvlText w:val="%1)"/>
      <w:lvlJc w:val="left"/>
      <w:pPr>
        <w:ind w:left="840" w:hanging="363"/>
        <w:jc w:val="left"/>
      </w:pPr>
      <w:rPr>
        <w:rFonts w:ascii="Calibri" w:eastAsia="Calibri" w:hAnsi="Calibri" w:cs="Calibri" w:hint="default"/>
        <w:spacing w:val="-15"/>
        <w:w w:val="100"/>
        <w:sz w:val="24"/>
        <w:szCs w:val="24"/>
        <w:lang w:val="en-US" w:eastAsia="en-US" w:bidi="en-US"/>
      </w:rPr>
    </w:lvl>
    <w:lvl w:ilvl="1" w:tplc="1F1A9222">
      <w:start w:val="1"/>
      <w:numFmt w:val="lowerLetter"/>
      <w:lvlText w:val="%2)"/>
      <w:lvlJc w:val="left"/>
      <w:pPr>
        <w:ind w:left="1560" w:hanging="360"/>
        <w:jc w:val="left"/>
      </w:pPr>
      <w:rPr>
        <w:rFonts w:ascii="Calibri" w:eastAsia="Calibri" w:hAnsi="Calibri" w:cs="Calibri" w:hint="default"/>
        <w:spacing w:val="-6"/>
        <w:w w:val="100"/>
        <w:sz w:val="24"/>
        <w:szCs w:val="24"/>
        <w:lang w:val="en-US" w:eastAsia="en-US" w:bidi="en-US"/>
      </w:rPr>
    </w:lvl>
    <w:lvl w:ilvl="2" w:tplc="9E8CDD12">
      <w:numFmt w:val="bullet"/>
      <w:lvlText w:val="•"/>
      <w:lvlJc w:val="left"/>
      <w:pPr>
        <w:ind w:left="2453" w:hanging="360"/>
      </w:pPr>
      <w:rPr>
        <w:rFonts w:hint="default"/>
        <w:lang w:val="en-US" w:eastAsia="en-US" w:bidi="en-US"/>
      </w:rPr>
    </w:lvl>
    <w:lvl w:ilvl="3" w:tplc="8A4C01A2">
      <w:numFmt w:val="bullet"/>
      <w:lvlText w:val="•"/>
      <w:lvlJc w:val="left"/>
      <w:pPr>
        <w:ind w:left="3346" w:hanging="360"/>
      </w:pPr>
      <w:rPr>
        <w:rFonts w:hint="default"/>
        <w:lang w:val="en-US" w:eastAsia="en-US" w:bidi="en-US"/>
      </w:rPr>
    </w:lvl>
    <w:lvl w:ilvl="4" w:tplc="227AF138">
      <w:numFmt w:val="bullet"/>
      <w:lvlText w:val="•"/>
      <w:lvlJc w:val="left"/>
      <w:pPr>
        <w:ind w:left="4240" w:hanging="360"/>
      </w:pPr>
      <w:rPr>
        <w:rFonts w:hint="default"/>
        <w:lang w:val="en-US" w:eastAsia="en-US" w:bidi="en-US"/>
      </w:rPr>
    </w:lvl>
    <w:lvl w:ilvl="5" w:tplc="8886F8F4">
      <w:numFmt w:val="bullet"/>
      <w:lvlText w:val="•"/>
      <w:lvlJc w:val="left"/>
      <w:pPr>
        <w:ind w:left="5133" w:hanging="360"/>
      </w:pPr>
      <w:rPr>
        <w:rFonts w:hint="default"/>
        <w:lang w:val="en-US" w:eastAsia="en-US" w:bidi="en-US"/>
      </w:rPr>
    </w:lvl>
    <w:lvl w:ilvl="6" w:tplc="52202234">
      <w:numFmt w:val="bullet"/>
      <w:lvlText w:val="•"/>
      <w:lvlJc w:val="left"/>
      <w:pPr>
        <w:ind w:left="6026" w:hanging="360"/>
      </w:pPr>
      <w:rPr>
        <w:rFonts w:hint="default"/>
        <w:lang w:val="en-US" w:eastAsia="en-US" w:bidi="en-US"/>
      </w:rPr>
    </w:lvl>
    <w:lvl w:ilvl="7" w:tplc="ACF00770">
      <w:numFmt w:val="bullet"/>
      <w:lvlText w:val="•"/>
      <w:lvlJc w:val="left"/>
      <w:pPr>
        <w:ind w:left="6920" w:hanging="360"/>
      </w:pPr>
      <w:rPr>
        <w:rFonts w:hint="default"/>
        <w:lang w:val="en-US" w:eastAsia="en-US" w:bidi="en-US"/>
      </w:rPr>
    </w:lvl>
    <w:lvl w:ilvl="8" w:tplc="BC0A3C42">
      <w:numFmt w:val="bullet"/>
      <w:lvlText w:val="•"/>
      <w:lvlJc w:val="left"/>
      <w:pPr>
        <w:ind w:left="7813" w:hanging="360"/>
      </w:pPr>
      <w:rPr>
        <w:rFonts w:hint="default"/>
        <w:lang w:val="en-US" w:eastAsia="en-US" w:bidi="en-US"/>
      </w:rPr>
    </w:lvl>
  </w:abstractNum>
  <w:abstractNum w:abstractNumId="11" w15:restartNumberingAfterBreak="0">
    <w:nsid w:val="72C42127"/>
    <w:multiLevelType w:val="hybridMultilevel"/>
    <w:tmpl w:val="3DC037CE"/>
    <w:lvl w:ilvl="0" w:tplc="2E8056E0">
      <w:start w:val="2"/>
      <w:numFmt w:val="decimal"/>
      <w:lvlText w:val="%1."/>
      <w:lvlJc w:val="left"/>
      <w:pPr>
        <w:ind w:left="840" w:hanging="360"/>
        <w:jc w:val="left"/>
      </w:pPr>
      <w:rPr>
        <w:rFonts w:ascii="Calibri" w:eastAsia="Calibri" w:hAnsi="Calibri" w:cs="Calibri" w:hint="default"/>
        <w:spacing w:val="-3"/>
        <w:w w:val="100"/>
        <w:sz w:val="24"/>
        <w:szCs w:val="24"/>
        <w:lang w:val="en-US" w:eastAsia="en-US" w:bidi="en-US"/>
      </w:rPr>
    </w:lvl>
    <w:lvl w:ilvl="1" w:tplc="252EC31A">
      <w:start w:val="1"/>
      <w:numFmt w:val="lowerLetter"/>
      <w:lvlText w:val="%2)"/>
      <w:lvlJc w:val="left"/>
      <w:pPr>
        <w:ind w:left="1560" w:hanging="360"/>
        <w:jc w:val="left"/>
      </w:pPr>
      <w:rPr>
        <w:rFonts w:ascii="Calibri" w:eastAsia="Calibri" w:hAnsi="Calibri" w:cs="Calibri" w:hint="default"/>
        <w:spacing w:val="-25"/>
        <w:w w:val="100"/>
        <w:sz w:val="24"/>
        <w:szCs w:val="24"/>
        <w:lang w:val="en-US" w:eastAsia="en-US" w:bidi="en-US"/>
      </w:rPr>
    </w:lvl>
    <w:lvl w:ilvl="2" w:tplc="54BE8C1C">
      <w:numFmt w:val="bullet"/>
      <w:lvlText w:val="•"/>
      <w:lvlJc w:val="left"/>
      <w:pPr>
        <w:ind w:left="2453" w:hanging="360"/>
      </w:pPr>
      <w:rPr>
        <w:rFonts w:hint="default"/>
        <w:lang w:val="en-US" w:eastAsia="en-US" w:bidi="en-US"/>
      </w:rPr>
    </w:lvl>
    <w:lvl w:ilvl="3" w:tplc="A9FCDA64">
      <w:numFmt w:val="bullet"/>
      <w:lvlText w:val="•"/>
      <w:lvlJc w:val="left"/>
      <w:pPr>
        <w:ind w:left="3346" w:hanging="360"/>
      </w:pPr>
      <w:rPr>
        <w:rFonts w:hint="default"/>
        <w:lang w:val="en-US" w:eastAsia="en-US" w:bidi="en-US"/>
      </w:rPr>
    </w:lvl>
    <w:lvl w:ilvl="4" w:tplc="DEE0B5DA">
      <w:numFmt w:val="bullet"/>
      <w:lvlText w:val="•"/>
      <w:lvlJc w:val="left"/>
      <w:pPr>
        <w:ind w:left="4240" w:hanging="360"/>
      </w:pPr>
      <w:rPr>
        <w:rFonts w:hint="default"/>
        <w:lang w:val="en-US" w:eastAsia="en-US" w:bidi="en-US"/>
      </w:rPr>
    </w:lvl>
    <w:lvl w:ilvl="5" w:tplc="25825F00">
      <w:numFmt w:val="bullet"/>
      <w:lvlText w:val="•"/>
      <w:lvlJc w:val="left"/>
      <w:pPr>
        <w:ind w:left="5133" w:hanging="360"/>
      </w:pPr>
      <w:rPr>
        <w:rFonts w:hint="default"/>
        <w:lang w:val="en-US" w:eastAsia="en-US" w:bidi="en-US"/>
      </w:rPr>
    </w:lvl>
    <w:lvl w:ilvl="6" w:tplc="D84A47E8">
      <w:numFmt w:val="bullet"/>
      <w:lvlText w:val="•"/>
      <w:lvlJc w:val="left"/>
      <w:pPr>
        <w:ind w:left="6026" w:hanging="360"/>
      </w:pPr>
      <w:rPr>
        <w:rFonts w:hint="default"/>
        <w:lang w:val="en-US" w:eastAsia="en-US" w:bidi="en-US"/>
      </w:rPr>
    </w:lvl>
    <w:lvl w:ilvl="7" w:tplc="EB4E9E1A">
      <w:numFmt w:val="bullet"/>
      <w:lvlText w:val="•"/>
      <w:lvlJc w:val="left"/>
      <w:pPr>
        <w:ind w:left="6920" w:hanging="360"/>
      </w:pPr>
      <w:rPr>
        <w:rFonts w:hint="default"/>
        <w:lang w:val="en-US" w:eastAsia="en-US" w:bidi="en-US"/>
      </w:rPr>
    </w:lvl>
    <w:lvl w:ilvl="8" w:tplc="D8C47CF6">
      <w:numFmt w:val="bullet"/>
      <w:lvlText w:val="•"/>
      <w:lvlJc w:val="left"/>
      <w:pPr>
        <w:ind w:left="7813" w:hanging="360"/>
      </w:pPr>
      <w:rPr>
        <w:rFonts w:hint="default"/>
        <w:lang w:val="en-US" w:eastAsia="en-US" w:bidi="en-US"/>
      </w:rPr>
    </w:lvl>
  </w:abstractNum>
  <w:abstractNum w:abstractNumId="12" w15:restartNumberingAfterBreak="0">
    <w:nsid w:val="76805FC9"/>
    <w:multiLevelType w:val="hybridMultilevel"/>
    <w:tmpl w:val="F77C0208"/>
    <w:lvl w:ilvl="0" w:tplc="5942A1B0">
      <w:start w:val="1"/>
      <w:numFmt w:val="lowerLetter"/>
      <w:lvlText w:val="%1)"/>
      <w:lvlJc w:val="left"/>
      <w:pPr>
        <w:ind w:left="1560" w:hanging="360"/>
        <w:jc w:val="left"/>
      </w:pPr>
      <w:rPr>
        <w:rFonts w:ascii="Calibri" w:eastAsia="Calibri" w:hAnsi="Calibri" w:cs="Calibri" w:hint="default"/>
        <w:spacing w:val="-5"/>
        <w:w w:val="100"/>
        <w:sz w:val="24"/>
        <w:szCs w:val="24"/>
        <w:lang w:val="en-US" w:eastAsia="en-US" w:bidi="en-US"/>
      </w:rPr>
    </w:lvl>
    <w:lvl w:ilvl="1" w:tplc="45E4A31C">
      <w:numFmt w:val="bullet"/>
      <w:lvlText w:val="•"/>
      <w:lvlJc w:val="left"/>
      <w:pPr>
        <w:ind w:left="2364" w:hanging="360"/>
      </w:pPr>
      <w:rPr>
        <w:rFonts w:hint="default"/>
        <w:lang w:val="en-US" w:eastAsia="en-US" w:bidi="en-US"/>
      </w:rPr>
    </w:lvl>
    <w:lvl w:ilvl="2" w:tplc="17624BDC">
      <w:numFmt w:val="bullet"/>
      <w:lvlText w:val="•"/>
      <w:lvlJc w:val="left"/>
      <w:pPr>
        <w:ind w:left="3168" w:hanging="360"/>
      </w:pPr>
      <w:rPr>
        <w:rFonts w:hint="default"/>
        <w:lang w:val="en-US" w:eastAsia="en-US" w:bidi="en-US"/>
      </w:rPr>
    </w:lvl>
    <w:lvl w:ilvl="3" w:tplc="8C76256A">
      <w:numFmt w:val="bullet"/>
      <w:lvlText w:val="•"/>
      <w:lvlJc w:val="left"/>
      <w:pPr>
        <w:ind w:left="3972" w:hanging="360"/>
      </w:pPr>
      <w:rPr>
        <w:rFonts w:hint="default"/>
        <w:lang w:val="en-US" w:eastAsia="en-US" w:bidi="en-US"/>
      </w:rPr>
    </w:lvl>
    <w:lvl w:ilvl="4" w:tplc="98CE9B82">
      <w:numFmt w:val="bullet"/>
      <w:lvlText w:val="•"/>
      <w:lvlJc w:val="left"/>
      <w:pPr>
        <w:ind w:left="4776" w:hanging="360"/>
      </w:pPr>
      <w:rPr>
        <w:rFonts w:hint="default"/>
        <w:lang w:val="en-US" w:eastAsia="en-US" w:bidi="en-US"/>
      </w:rPr>
    </w:lvl>
    <w:lvl w:ilvl="5" w:tplc="3C82A774">
      <w:numFmt w:val="bullet"/>
      <w:lvlText w:val="•"/>
      <w:lvlJc w:val="left"/>
      <w:pPr>
        <w:ind w:left="5580" w:hanging="360"/>
      </w:pPr>
      <w:rPr>
        <w:rFonts w:hint="default"/>
        <w:lang w:val="en-US" w:eastAsia="en-US" w:bidi="en-US"/>
      </w:rPr>
    </w:lvl>
    <w:lvl w:ilvl="6" w:tplc="9592B082">
      <w:numFmt w:val="bullet"/>
      <w:lvlText w:val="•"/>
      <w:lvlJc w:val="left"/>
      <w:pPr>
        <w:ind w:left="6384" w:hanging="360"/>
      </w:pPr>
      <w:rPr>
        <w:rFonts w:hint="default"/>
        <w:lang w:val="en-US" w:eastAsia="en-US" w:bidi="en-US"/>
      </w:rPr>
    </w:lvl>
    <w:lvl w:ilvl="7" w:tplc="E3CA7F18">
      <w:numFmt w:val="bullet"/>
      <w:lvlText w:val="•"/>
      <w:lvlJc w:val="left"/>
      <w:pPr>
        <w:ind w:left="7188" w:hanging="360"/>
      </w:pPr>
      <w:rPr>
        <w:rFonts w:hint="default"/>
        <w:lang w:val="en-US" w:eastAsia="en-US" w:bidi="en-US"/>
      </w:rPr>
    </w:lvl>
    <w:lvl w:ilvl="8" w:tplc="2444BF06">
      <w:numFmt w:val="bullet"/>
      <w:lvlText w:val="•"/>
      <w:lvlJc w:val="left"/>
      <w:pPr>
        <w:ind w:left="7992" w:hanging="360"/>
      </w:pPr>
      <w:rPr>
        <w:rFonts w:hint="default"/>
        <w:lang w:val="en-US" w:eastAsia="en-US" w:bidi="en-US"/>
      </w:rPr>
    </w:lvl>
  </w:abstractNum>
  <w:abstractNum w:abstractNumId="13" w15:restartNumberingAfterBreak="0">
    <w:nsid w:val="7A2E0289"/>
    <w:multiLevelType w:val="hybridMultilevel"/>
    <w:tmpl w:val="ED52FC7C"/>
    <w:lvl w:ilvl="0" w:tplc="C3925998">
      <w:start w:val="1"/>
      <w:numFmt w:val="lowerLetter"/>
      <w:lvlText w:val="%1)"/>
      <w:lvlJc w:val="left"/>
      <w:pPr>
        <w:ind w:left="1200" w:hanging="360"/>
        <w:jc w:val="left"/>
      </w:pPr>
      <w:rPr>
        <w:rFonts w:ascii="Calibri" w:eastAsia="Calibri" w:hAnsi="Calibri" w:cs="Calibri" w:hint="default"/>
        <w:spacing w:val="-30"/>
        <w:w w:val="100"/>
        <w:sz w:val="24"/>
        <w:szCs w:val="24"/>
        <w:lang w:val="en-US" w:eastAsia="en-US" w:bidi="en-US"/>
      </w:rPr>
    </w:lvl>
    <w:lvl w:ilvl="1" w:tplc="7F0A006A">
      <w:numFmt w:val="bullet"/>
      <w:lvlText w:val="•"/>
      <w:lvlJc w:val="left"/>
      <w:pPr>
        <w:ind w:left="2040" w:hanging="360"/>
      </w:pPr>
      <w:rPr>
        <w:rFonts w:hint="default"/>
        <w:lang w:val="en-US" w:eastAsia="en-US" w:bidi="en-US"/>
      </w:rPr>
    </w:lvl>
    <w:lvl w:ilvl="2" w:tplc="652CAA10">
      <w:numFmt w:val="bullet"/>
      <w:lvlText w:val="•"/>
      <w:lvlJc w:val="left"/>
      <w:pPr>
        <w:ind w:left="2880" w:hanging="360"/>
      </w:pPr>
      <w:rPr>
        <w:rFonts w:hint="default"/>
        <w:lang w:val="en-US" w:eastAsia="en-US" w:bidi="en-US"/>
      </w:rPr>
    </w:lvl>
    <w:lvl w:ilvl="3" w:tplc="D2489EB8">
      <w:numFmt w:val="bullet"/>
      <w:lvlText w:val="•"/>
      <w:lvlJc w:val="left"/>
      <w:pPr>
        <w:ind w:left="3720" w:hanging="360"/>
      </w:pPr>
      <w:rPr>
        <w:rFonts w:hint="default"/>
        <w:lang w:val="en-US" w:eastAsia="en-US" w:bidi="en-US"/>
      </w:rPr>
    </w:lvl>
    <w:lvl w:ilvl="4" w:tplc="996412D6">
      <w:numFmt w:val="bullet"/>
      <w:lvlText w:val="•"/>
      <w:lvlJc w:val="left"/>
      <w:pPr>
        <w:ind w:left="4560" w:hanging="360"/>
      </w:pPr>
      <w:rPr>
        <w:rFonts w:hint="default"/>
        <w:lang w:val="en-US" w:eastAsia="en-US" w:bidi="en-US"/>
      </w:rPr>
    </w:lvl>
    <w:lvl w:ilvl="5" w:tplc="ED1A7CE0">
      <w:numFmt w:val="bullet"/>
      <w:lvlText w:val="•"/>
      <w:lvlJc w:val="left"/>
      <w:pPr>
        <w:ind w:left="5400" w:hanging="360"/>
      </w:pPr>
      <w:rPr>
        <w:rFonts w:hint="default"/>
        <w:lang w:val="en-US" w:eastAsia="en-US" w:bidi="en-US"/>
      </w:rPr>
    </w:lvl>
    <w:lvl w:ilvl="6" w:tplc="15B078F0">
      <w:numFmt w:val="bullet"/>
      <w:lvlText w:val="•"/>
      <w:lvlJc w:val="left"/>
      <w:pPr>
        <w:ind w:left="6240" w:hanging="360"/>
      </w:pPr>
      <w:rPr>
        <w:rFonts w:hint="default"/>
        <w:lang w:val="en-US" w:eastAsia="en-US" w:bidi="en-US"/>
      </w:rPr>
    </w:lvl>
    <w:lvl w:ilvl="7" w:tplc="04349F56">
      <w:numFmt w:val="bullet"/>
      <w:lvlText w:val="•"/>
      <w:lvlJc w:val="left"/>
      <w:pPr>
        <w:ind w:left="7080" w:hanging="360"/>
      </w:pPr>
      <w:rPr>
        <w:rFonts w:hint="default"/>
        <w:lang w:val="en-US" w:eastAsia="en-US" w:bidi="en-US"/>
      </w:rPr>
    </w:lvl>
    <w:lvl w:ilvl="8" w:tplc="4D1CB252">
      <w:numFmt w:val="bullet"/>
      <w:lvlText w:val="•"/>
      <w:lvlJc w:val="left"/>
      <w:pPr>
        <w:ind w:left="7920" w:hanging="360"/>
      </w:pPr>
      <w:rPr>
        <w:rFonts w:hint="default"/>
        <w:lang w:val="en-US" w:eastAsia="en-US" w:bidi="en-US"/>
      </w:rPr>
    </w:lvl>
  </w:abstractNum>
  <w:abstractNum w:abstractNumId="14" w15:restartNumberingAfterBreak="0">
    <w:nsid w:val="7DDD4A7E"/>
    <w:multiLevelType w:val="hybridMultilevel"/>
    <w:tmpl w:val="2ECE0B0E"/>
    <w:lvl w:ilvl="0" w:tplc="695EB4F8">
      <w:start w:val="1"/>
      <w:numFmt w:val="decimal"/>
      <w:lvlText w:val="%1)"/>
      <w:lvlJc w:val="left"/>
      <w:pPr>
        <w:ind w:left="840" w:hanging="360"/>
        <w:jc w:val="left"/>
      </w:pPr>
      <w:rPr>
        <w:rFonts w:ascii="Calibri" w:eastAsia="Calibri" w:hAnsi="Calibri" w:cs="Calibri" w:hint="default"/>
        <w:spacing w:val="-10"/>
        <w:w w:val="100"/>
        <w:sz w:val="24"/>
        <w:szCs w:val="24"/>
        <w:lang w:val="en-US" w:eastAsia="en-US" w:bidi="en-US"/>
      </w:rPr>
    </w:lvl>
    <w:lvl w:ilvl="1" w:tplc="3F1208BA">
      <w:start w:val="1"/>
      <w:numFmt w:val="lowerLetter"/>
      <w:lvlText w:val="%2)"/>
      <w:lvlJc w:val="left"/>
      <w:pPr>
        <w:ind w:left="1560" w:hanging="363"/>
        <w:jc w:val="left"/>
      </w:pPr>
      <w:rPr>
        <w:rFonts w:hint="default"/>
        <w:spacing w:val="-10"/>
        <w:w w:val="100"/>
        <w:lang w:val="en-US" w:eastAsia="en-US" w:bidi="en-US"/>
      </w:rPr>
    </w:lvl>
    <w:lvl w:ilvl="2" w:tplc="39D862A4">
      <w:start w:val="1"/>
      <w:numFmt w:val="lowerRoman"/>
      <w:lvlText w:val="%3."/>
      <w:lvlJc w:val="left"/>
      <w:pPr>
        <w:ind w:left="2280" w:hanging="298"/>
        <w:jc w:val="right"/>
      </w:pPr>
      <w:rPr>
        <w:rFonts w:ascii="Calibri" w:eastAsia="Calibri" w:hAnsi="Calibri" w:cs="Calibri" w:hint="default"/>
        <w:spacing w:val="-22"/>
        <w:w w:val="100"/>
        <w:sz w:val="24"/>
        <w:szCs w:val="24"/>
        <w:lang w:val="en-US" w:eastAsia="en-US" w:bidi="en-US"/>
      </w:rPr>
    </w:lvl>
    <w:lvl w:ilvl="3" w:tplc="BE6CC980">
      <w:numFmt w:val="bullet"/>
      <w:lvlText w:val="•"/>
      <w:lvlJc w:val="left"/>
      <w:pPr>
        <w:ind w:left="3195" w:hanging="298"/>
      </w:pPr>
      <w:rPr>
        <w:rFonts w:hint="default"/>
        <w:lang w:val="en-US" w:eastAsia="en-US" w:bidi="en-US"/>
      </w:rPr>
    </w:lvl>
    <w:lvl w:ilvl="4" w:tplc="E130A148">
      <w:numFmt w:val="bullet"/>
      <w:lvlText w:val="•"/>
      <w:lvlJc w:val="left"/>
      <w:pPr>
        <w:ind w:left="4110" w:hanging="298"/>
      </w:pPr>
      <w:rPr>
        <w:rFonts w:hint="default"/>
        <w:lang w:val="en-US" w:eastAsia="en-US" w:bidi="en-US"/>
      </w:rPr>
    </w:lvl>
    <w:lvl w:ilvl="5" w:tplc="DCDECFD4">
      <w:numFmt w:val="bullet"/>
      <w:lvlText w:val="•"/>
      <w:lvlJc w:val="left"/>
      <w:pPr>
        <w:ind w:left="5025" w:hanging="298"/>
      </w:pPr>
      <w:rPr>
        <w:rFonts w:hint="default"/>
        <w:lang w:val="en-US" w:eastAsia="en-US" w:bidi="en-US"/>
      </w:rPr>
    </w:lvl>
    <w:lvl w:ilvl="6" w:tplc="A2982298">
      <w:numFmt w:val="bullet"/>
      <w:lvlText w:val="•"/>
      <w:lvlJc w:val="left"/>
      <w:pPr>
        <w:ind w:left="5940" w:hanging="298"/>
      </w:pPr>
      <w:rPr>
        <w:rFonts w:hint="default"/>
        <w:lang w:val="en-US" w:eastAsia="en-US" w:bidi="en-US"/>
      </w:rPr>
    </w:lvl>
    <w:lvl w:ilvl="7" w:tplc="81ECAF52">
      <w:numFmt w:val="bullet"/>
      <w:lvlText w:val="•"/>
      <w:lvlJc w:val="left"/>
      <w:pPr>
        <w:ind w:left="6855" w:hanging="298"/>
      </w:pPr>
      <w:rPr>
        <w:rFonts w:hint="default"/>
        <w:lang w:val="en-US" w:eastAsia="en-US" w:bidi="en-US"/>
      </w:rPr>
    </w:lvl>
    <w:lvl w:ilvl="8" w:tplc="8DFEDC0C">
      <w:numFmt w:val="bullet"/>
      <w:lvlText w:val="•"/>
      <w:lvlJc w:val="left"/>
      <w:pPr>
        <w:ind w:left="7770" w:hanging="298"/>
      </w:pPr>
      <w:rPr>
        <w:rFonts w:hint="default"/>
        <w:lang w:val="en-US" w:eastAsia="en-US" w:bidi="en-US"/>
      </w:rPr>
    </w:lvl>
  </w:abstractNum>
  <w:num w:numId="1">
    <w:abstractNumId w:val="11"/>
  </w:num>
  <w:num w:numId="2">
    <w:abstractNumId w:val="6"/>
  </w:num>
  <w:num w:numId="3">
    <w:abstractNumId w:val="0"/>
  </w:num>
  <w:num w:numId="4">
    <w:abstractNumId w:val="7"/>
  </w:num>
  <w:num w:numId="5">
    <w:abstractNumId w:val="13"/>
  </w:num>
  <w:num w:numId="6">
    <w:abstractNumId w:val="4"/>
  </w:num>
  <w:num w:numId="7">
    <w:abstractNumId w:val="2"/>
  </w:num>
  <w:num w:numId="8">
    <w:abstractNumId w:val="8"/>
  </w:num>
  <w:num w:numId="9">
    <w:abstractNumId w:val="12"/>
  </w:num>
  <w:num w:numId="10">
    <w:abstractNumId w:val="10"/>
  </w:num>
  <w:num w:numId="11">
    <w:abstractNumId w:val="1"/>
  </w:num>
  <w:num w:numId="12">
    <w:abstractNumId w:val="14"/>
  </w:num>
  <w:num w:numId="13">
    <w:abstractNumId w:val="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E20C85"/>
    <w:rsid w:val="003D2B93"/>
    <w:rsid w:val="00E2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C99F4-3EE2-4729-92D3-30CF1085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527" w:lineRule="exact"/>
      <w:ind w:left="409"/>
      <w:outlineLvl w:val="0"/>
    </w:pPr>
    <w:rPr>
      <w:b/>
      <w:bCs/>
      <w:sz w:val="44"/>
      <w:szCs w:val="44"/>
      <w:u w:val="single" w:color="000000"/>
    </w:rPr>
  </w:style>
  <w:style w:type="paragraph" w:styleId="Heading2">
    <w:name w:val="heading 2"/>
    <w:basedOn w:val="Normal"/>
    <w:uiPriority w:val="1"/>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hanging="360"/>
    </w:pPr>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youtube.com/watch?v=UgSvIwD1NGs" TargetMode="External"/><Relationship Id="rId3" Type="http://schemas.openxmlformats.org/officeDocument/2006/relationships/settings" Target="settings.xml"/><Relationship Id="rId7" Type="http://schemas.openxmlformats.org/officeDocument/2006/relationships/hyperlink" Target="http://www.projectadam.com/heartsafe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jectadam.com/heartsafeschools" TargetMode="External"/><Relationship Id="rId11" Type="http://schemas.openxmlformats.org/officeDocument/2006/relationships/fontTable" Target="fontTable.xml"/><Relationship Id="rId5" Type="http://schemas.openxmlformats.org/officeDocument/2006/relationships/hyperlink" Target="http://www.projectadam.com/heartsafeschools" TargetMode="External"/><Relationship Id="rId10" Type="http://schemas.openxmlformats.org/officeDocument/2006/relationships/hyperlink" Target="http://www.projectadam.com/heartsafeschools" TargetMode="External"/><Relationship Id="rId4" Type="http://schemas.openxmlformats.org/officeDocument/2006/relationships/webSettings" Target="webSettings.xml"/><Relationship Id="rId9" Type="http://schemas.openxmlformats.org/officeDocument/2006/relationships/hyperlink" Target="http://www.projectadam.com/heartsafe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3275</Words>
  <Characters>17589</Characters>
  <Application>Microsoft Office Word</Application>
  <DocSecurity>0</DocSecurity>
  <Lines>358</Lines>
  <Paragraphs>165</Paragraphs>
  <ScaleCrop>false</ScaleCrop>
  <Company>Children's Hospital and Health System, Inc.</Company>
  <LinksUpToDate>false</LinksUpToDate>
  <CharactersWithSpaces>20699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Dannemiller, Gina</dc:creator>
  <cp:lastModifiedBy>Thompson, Allison</cp:lastModifiedBy>
  <cp:revision>2</cp:revision>
  <dcterms:created xsi:type="dcterms:W3CDTF">2024-08-01T16:28:00Z</dcterms:created>
  <dcterms:modified xsi:type="dcterms:W3CDTF">2024-08-01T16:42:00Z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Acrobat PDFMaker 20 for Word</vt:lpwstr>
  </property>
  <property fmtid="{D5CDD505-2E9C-101B-9397-08002B2CF9AE}" pid="4" name="LastSaved">
    <vt:filetime>2024-08-01T00:00:00Z</vt:filetime>
  </property>
</Properties>
</file>