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F67" w:rsidRDefault="0023719F" w:rsidP="0023719F">
      <w:pPr>
        <w:jc w:val="center"/>
      </w:pPr>
      <w:r>
        <w:t xml:space="preserve">Project ADAM </w:t>
      </w:r>
      <w:r w:rsidR="00BE0401">
        <w:t>Advocacy</w:t>
      </w:r>
    </w:p>
    <w:p w:rsidR="0023719F" w:rsidRDefault="0023719F" w:rsidP="0023719F">
      <w:pPr>
        <w:jc w:val="center"/>
      </w:pPr>
      <w:r>
        <w:t>State Level</w:t>
      </w:r>
    </w:p>
    <w:p w:rsidR="0023719F" w:rsidRPr="001B7617" w:rsidRDefault="00BE0401" w:rsidP="001B7617">
      <w:pPr>
        <w:pStyle w:val="ListParagraph"/>
        <w:numPr>
          <w:ilvl w:val="0"/>
          <w:numId w:val="12"/>
        </w:numPr>
        <w:spacing w:after="0" w:line="240" w:lineRule="auto"/>
        <w:rPr>
          <w:b/>
        </w:rPr>
      </w:pPr>
      <w:r w:rsidRPr="001B7617">
        <w:rPr>
          <w:b/>
        </w:rPr>
        <w:t xml:space="preserve">Internal </w:t>
      </w:r>
      <w:r w:rsidR="0023719F" w:rsidRPr="001B7617">
        <w:rPr>
          <w:b/>
        </w:rPr>
        <w:t>Partners</w:t>
      </w:r>
    </w:p>
    <w:p w:rsidR="0086167B" w:rsidRPr="0023719F" w:rsidRDefault="0086167B" w:rsidP="003E35E1">
      <w:pPr>
        <w:spacing w:after="0" w:line="240" w:lineRule="auto"/>
        <w:rPr>
          <w:b/>
        </w:rPr>
      </w:pPr>
    </w:p>
    <w:p w:rsidR="00A413CF" w:rsidRPr="003E35E1" w:rsidRDefault="0023719F" w:rsidP="003E35E1">
      <w:pPr>
        <w:spacing w:after="0" w:line="240" w:lineRule="auto"/>
        <w:rPr>
          <w:u w:val="single"/>
        </w:rPr>
      </w:pPr>
      <w:r w:rsidRPr="003E35E1">
        <w:rPr>
          <w:u w:val="single"/>
        </w:rPr>
        <w:t>Healthcare Sy</w:t>
      </w:r>
      <w:r w:rsidR="00E07493" w:rsidRPr="003E35E1">
        <w:rPr>
          <w:u w:val="single"/>
        </w:rPr>
        <w:t>stem Government Affairs Team</w:t>
      </w:r>
    </w:p>
    <w:p w:rsidR="0086167B" w:rsidRPr="003E35E1" w:rsidRDefault="0086167B" w:rsidP="003E35E1">
      <w:pPr>
        <w:pStyle w:val="ListParagraph"/>
        <w:spacing w:after="0" w:line="240" w:lineRule="auto"/>
        <w:rPr>
          <w:u w:val="single"/>
        </w:rPr>
      </w:pPr>
    </w:p>
    <w:p w:rsidR="00A20D83" w:rsidRDefault="00A20D83" w:rsidP="003E35E1">
      <w:pPr>
        <w:spacing w:after="0" w:line="240" w:lineRule="auto"/>
        <w:ind w:left="360"/>
      </w:pPr>
      <w:r>
        <w:t>Role: Organizational connection to key legislators, staffers and policy processes at the state gubernatorial and legislative</w:t>
      </w:r>
      <w:r w:rsidR="006E3A21" w:rsidRPr="006E3A21">
        <w:t xml:space="preserve"> </w:t>
      </w:r>
      <w:r w:rsidR="006E3A21">
        <w:t>level</w:t>
      </w:r>
      <w:r>
        <w:t>.  Carry out the organization’s legislative and advocacy priorities</w:t>
      </w:r>
      <w:r w:rsidR="006E3A21">
        <w:t xml:space="preserve">, anticipate and prepare for proposed legislative or administrative rule changes.  </w:t>
      </w:r>
      <w:r>
        <w:t xml:space="preserve"> </w:t>
      </w:r>
    </w:p>
    <w:p w:rsidR="0086167B" w:rsidRDefault="0086167B" w:rsidP="003E35E1">
      <w:pPr>
        <w:spacing w:after="0" w:line="240" w:lineRule="auto"/>
        <w:ind w:left="360"/>
      </w:pPr>
    </w:p>
    <w:p w:rsidR="009D6899" w:rsidRDefault="009D6899" w:rsidP="003E35E1">
      <w:pPr>
        <w:pStyle w:val="ListParagraph"/>
        <w:numPr>
          <w:ilvl w:val="0"/>
          <w:numId w:val="1"/>
        </w:numPr>
        <w:spacing w:after="0" w:line="240" w:lineRule="auto"/>
      </w:pPr>
      <w:r>
        <w:t>Get to know this team and invest in relationships with them.</w:t>
      </w:r>
    </w:p>
    <w:p w:rsidR="00A413CF" w:rsidRDefault="00A413CF" w:rsidP="003E35E1">
      <w:pPr>
        <w:pStyle w:val="ListParagraph"/>
        <w:numPr>
          <w:ilvl w:val="0"/>
          <w:numId w:val="1"/>
        </w:numPr>
        <w:spacing w:after="0" w:line="240" w:lineRule="auto"/>
      </w:pPr>
      <w:r>
        <w:t xml:space="preserve">Ensure Project ADAM issues align with </w:t>
      </w:r>
      <w:r w:rsidR="006E3A21">
        <w:t xml:space="preserve">the </w:t>
      </w:r>
      <w:r>
        <w:t xml:space="preserve">overall government affairs agenda.  </w:t>
      </w:r>
    </w:p>
    <w:p w:rsidR="00A413CF" w:rsidRDefault="00A413CF" w:rsidP="003E35E1">
      <w:pPr>
        <w:pStyle w:val="ListParagraph"/>
        <w:numPr>
          <w:ilvl w:val="0"/>
          <w:numId w:val="1"/>
        </w:numPr>
        <w:spacing w:after="0" w:line="240" w:lineRule="auto"/>
      </w:pPr>
      <w:r>
        <w:t>Determine approval process for contacting policy makers, testifying in public hearings, providing bill language, etc. in your professional/work capacity.</w:t>
      </w:r>
    </w:p>
    <w:p w:rsidR="006E3A21" w:rsidRDefault="00A413CF" w:rsidP="003E35E1">
      <w:pPr>
        <w:pStyle w:val="ListParagraph"/>
        <w:numPr>
          <w:ilvl w:val="0"/>
          <w:numId w:val="1"/>
        </w:numPr>
        <w:spacing w:after="0" w:line="240" w:lineRule="auto"/>
      </w:pPr>
      <w:r>
        <w:t>Follow organizational conflict of interest disclosures if you plan to pursue Project ADAM advocacy as a private citizen.   (Example: using organizational data not in the public domain to illustrate a point).</w:t>
      </w:r>
    </w:p>
    <w:p w:rsidR="0023719F" w:rsidRDefault="006E3A21" w:rsidP="003E35E1">
      <w:pPr>
        <w:pStyle w:val="ListParagraph"/>
        <w:numPr>
          <w:ilvl w:val="0"/>
          <w:numId w:val="1"/>
        </w:numPr>
        <w:spacing w:after="0" w:line="240" w:lineRule="auto"/>
      </w:pPr>
      <w:r>
        <w:t xml:space="preserve">If current organizational priorities supersede Project ADAM, be patient but continue to push and provide information. </w:t>
      </w:r>
    </w:p>
    <w:p w:rsidR="0086167B" w:rsidRDefault="0086167B" w:rsidP="003E35E1">
      <w:pPr>
        <w:spacing w:after="0" w:line="240" w:lineRule="auto"/>
      </w:pPr>
    </w:p>
    <w:p w:rsidR="0086167B" w:rsidRDefault="0086167B" w:rsidP="003E35E1">
      <w:pPr>
        <w:spacing w:after="0" w:line="240" w:lineRule="auto"/>
      </w:pPr>
    </w:p>
    <w:p w:rsidR="00BE0401" w:rsidRPr="001B7617" w:rsidRDefault="00BE0401" w:rsidP="001B7617">
      <w:pPr>
        <w:pStyle w:val="ListParagraph"/>
        <w:numPr>
          <w:ilvl w:val="0"/>
          <w:numId w:val="12"/>
        </w:numPr>
        <w:spacing w:after="0" w:line="240" w:lineRule="auto"/>
        <w:rPr>
          <w:b/>
        </w:rPr>
      </w:pPr>
      <w:r w:rsidRPr="001B7617">
        <w:rPr>
          <w:b/>
        </w:rPr>
        <w:t>External Partners</w:t>
      </w:r>
    </w:p>
    <w:p w:rsidR="0086167B" w:rsidRDefault="0086167B" w:rsidP="003E35E1">
      <w:pPr>
        <w:spacing w:after="0" w:line="240" w:lineRule="auto"/>
        <w:rPr>
          <w:b/>
        </w:rPr>
      </w:pPr>
    </w:p>
    <w:p w:rsidR="00283331" w:rsidRDefault="00283331" w:rsidP="003E35E1">
      <w:pPr>
        <w:spacing w:after="0" w:line="240" w:lineRule="auto"/>
      </w:pPr>
      <w:r w:rsidRPr="003E35E1">
        <w:rPr>
          <w:u w:val="single"/>
        </w:rPr>
        <w:t>Municipal Governments (city, county)</w:t>
      </w:r>
      <w:r w:rsidR="00BC28C3" w:rsidRPr="003E35E1">
        <w:rPr>
          <w:u w:val="single"/>
        </w:rPr>
        <w:t>.</w:t>
      </w:r>
      <w:r w:rsidR="00C00B3F">
        <w:t xml:space="preserve">  Emergency Medical Services (EMS) is typically </w:t>
      </w:r>
      <w:r w:rsidR="0086167B">
        <w:t xml:space="preserve">part of </w:t>
      </w:r>
      <w:r w:rsidR="00C00B3F">
        <w:t xml:space="preserve">one of these jurisdictions.   </w:t>
      </w:r>
    </w:p>
    <w:p w:rsidR="0086167B" w:rsidRDefault="0086167B" w:rsidP="003E35E1">
      <w:pPr>
        <w:spacing w:after="0" w:line="240" w:lineRule="auto"/>
      </w:pPr>
    </w:p>
    <w:p w:rsidR="006E3A21" w:rsidRDefault="006E3A21" w:rsidP="003E35E1">
      <w:pPr>
        <w:spacing w:after="0" w:line="240" w:lineRule="auto"/>
        <w:ind w:left="360"/>
      </w:pPr>
      <w:r>
        <w:t xml:space="preserve">Role: Accountable for </w:t>
      </w:r>
      <w:r w:rsidR="00253A56">
        <w:t>municipal</w:t>
      </w:r>
      <w:r>
        <w:t xml:space="preserve"> ordinances</w:t>
      </w:r>
      <w:r w:rsidR="00253A56">
        <w:t xml:space="preserve"> and codes</w:t>
      </w:r>
      <w:r w:rsidR="00555FCB">
        <w:t>, as well as state codes within their jurisdiction</w:t>
      </w:r>
      <w:r w:rsidR="00253A56">
        <w:t>.</w:t>
      </w:r>
      <w:r>
        <w:t xml:space="preserve">  </w:t>
      </w:r>
    </w:p>
    <w:p w:rsidR="0086167B" w:rsidRDefault="0086167B" w:rsidP="003E35E1">
      <w:pPr>
        <w:spacing w:after="0" w:line="240" w:lineRule="auto"/>
        <w:ind w:left="360"/>
      </w:pPr>
    </w:p>
    <w:p w:rsidR="00555FCB" w:rsidRDefault="00555FCB" w:rsidP="003E35E1">
      <w:pPr>
        <w:pStyle w:val="ListParagraph"/>
        <w:numPr>
          <w:ilvl w:val="0"/>
          <w:numId w:val="5"/>
        </w:numPr>
        <w:spacing w:after="0" w:line="240" w:lineRule="auto"/>
      </w:pPr>
      <w:r>
        <w:t>Be aware of members of the health services or health and safety committees of municipal governments and their charter or charge.</w:t>
      </w:r>
    </w:p>
    <w:p w:rsidR="00555FCB" w:rsidRDefault="00555FCB" w:rsidP="003E35E1">
      <w:pPr>
        <w:pStyle w:val="ListParagraph"/>
        <w:numPr>
          <w:ilvl w:val="0"/>
          <w:numId w:val="5"/>
        </w:numPr>
        <w:spacing w:after="0" w:line="240" w:lineRule="auto"/>
      </w:pPr>
      <w:r>
        <w:t xml:space="preserve">Follow their proceedings, meeting minutes, and agendas.  Most of these will be public record. You can be a resource for how state laws and codes are implemented at the local level. Being knowledgeable about how things work locally will make you a better advocate at the state level. </w:t>
      </w:r>
    </w:p>
    <w:p w:rsidR="00555FCB" w:rsidRPr="003E35E1" w:rsidRDefault="00555FCB" w:rsidP="003E35E1">
      <w:pPr>
        <w:pStyle w:val="ListParagraph"/>
        <w:numPr>
          <w:ilvl w:val="0"/>
          <w:numId w:val="5"/>
        </w:numPr>
        <w:spacing w:after="0" w:line="240" w:lineRule="auto"/>
      </w:pPr>
      <w:r>
        <w:t>“All politics are local”</w:t>
      </w:r>
      <w:r w:rsidR="009C73A5">
        <w:t>—</w:t>
      </w:r>
      <w:r w:rsidRPr="00555FCB">
        <w:rPr>
          <w:i/>
        </w:rPr>
        <w:t>Tip O’Neill</w:t>
      </w:r>
      <w:r w:rsidR="009C73A5">
        <w:t>.</w:t>
      </w:r>
    </w:p>
    <w:p w:rsidR="00555FCB" w:rsidRDefault="00555FCB" w:rsidP="003E35E1">
      <w:pPr>
        <w:pStyle w:val="ListParagraph"/>
        <w:spacing w:after="0" w:line="240" w:lineRule="auto"/>
      </w:pPr>
    </w:p>
    <w:p w:rsidR="00C00B3F" w:rsidRPr="003E35E1" w:rsidRDefault="00253A56" w:rsidP="003E35E1">
      <w:pPr>
        <w:spacing w:after="0" w:line="240" w:lineRule="auto"/>
        <w:rPr>
          <w:u w:val="single"/>
        </w:rPr>
      </w:pPr>
      <w:r w:rsidRPr="003E35E1">
        <w:rPr>
          <w:u w:val="single"/>
        </w:rPr>
        <w:t>Nonprofit Issue-Based Organizations</w:t>
      </w:r>
      <w:r w:rsidR="00C00B3F" w:rsidRPr="003E35E1">
        <w:rPr>
          <w:u w:val="single"/>
        </w:rPr>
        <w:t xml:space="preserve"> </w:t>
      </w:r>
    </w:p>
    <w:p w:rsidR="00C00B3F" w:rsidRDefault="00C00B3F" w:rsidP="003E35E1">
      <w:pPr>
        <w:spacing w:after="0" w:line="240" w:lineRule="auto"/>
        <w:ind w:left="345"/>
      </w:pPr>
      <w:r>
        <w:t xml:space="preserve">American Heart Association (AHA), Parent Heart Watch (PHW), </w:t>
      </w:r>
      <w:r w:rsidRPr="00C00B3F">
        <w:t xml:space="preserve">Sudden Arrhythmia Death </w:t>
      </w:r>
      <w:r w:rsidR="005740D0">
        <w:t xml:space="preserve">     </w:t>
      </w:r>
      <w:r w:rsidRPr="00C00B3F">
        <w:t>Syndromes</w:t>
      </w:r>
      <w:r>
        <w:t xml:space="preserve"> Foundation (SADS), and others.</w:t>
      </w:r>
    </w:p>
    <w:p w:rsidR="0086167B" w:rsidRDefault="0086167B" w:rsidP="003E35E1">
      <w:pPr>
        <w:spacing w:after="0" w:line="240" w:lineRule="auto"/>
        <w:ind w:left="345"/>
      </w:pPr>
    </w:p>
    <w:p w:rsidR="00253A56" w:rsidRDefault="00253A56" w:rsidP="003E35E1">
      <w:pPr>
        <w:spacing w:after="0" w:line="240" w:lineRule="auto"/>
        <w:ind w:left="345"/>
      </w:pPr>
      <w:r>
        <w:t xml:space="preserve">Role: Accountable for </w:t>
      </w:r>
      <w:r w:rsidR="00555FCB">
        <w:t xml:space="preserve">education, awareness, advocacy and more on specific issues, </w:t>
      </w:r>
      <w:r w:rsidR="00C00B3F">
        <w:t>and/</w:t>
      </w:r>
      <w:r w:rsidR="00555FCB">
        <w:t xml:space="preserve">or for specific constituencies. </w:t>
      </w:r>
      <w:r>
        <w:t xml:space="preserve">  </w:t>
      </w:r>
    </w:p>
    <w:p w:rsidR="0086167B" w:rsidRDefault="0086167B" w:rsidP="003E35E1">
      <w:pPr>
        <w:spacing w:after="0" w:line="240" w:lineRule="auto"/>
        <w:ind w:left="345"/>
      </w:pPr>
    </w:p>
    <w:p w:rsidR="00C00B3F" w:rsidRDefault="00C00B3F" w:rsidP="003E35E1">
      <w:pPr>
        <w:pStyle w:val="ListParagraph"/>
        <w:numPr>
          <w:ilvl w:val="0"/>
          <w:numId w:val="5"/>
        </w:numPr>
        <w:spacing w:after="0" w:line="240" w:lineRule="auto"/>
      </w:pPr>
      <w:r>
        <w:t>Be aware of organization</w:t>
      </w:r>
      <w:r w:rsidR="001244DA">
        <w:t>al</w:t>
      </w:r>
      <w:r>
        <w:t xml:space="preserve"> mission</w:t>
      </w:r>
      <w:r w:rsidR="001244DA">
        <w:t>s</w:t>
      </w:r>
      <w:r>
        <w:t xml:space="preserve"> and where </w:t>
      </w:r>
      <w:r w:rsidR="001244DA">
        <w:t>they</w:t>
      </w:r>
      <w:r>
        <w:t xml:space="preserve"> align with Project ADAM. </w:t>
      </w:r>
      <w:r w:rsidR="001244DA">
        <w:t xml:space="preserve"> Nonprofit issue-based organizations may share Project ADAM goal</w:t>
      </w:r>
      <w:r w:rsidR="00BC28C3">
        <w:t>s</w:t>
      </w:r>
      <w:r w:rsidR="001244DA">
        <w:t xml:space="preserve"> but have very different methods </w:t>
      </w:r>
      <w:r w:rsidR="00BC28C3">
        <w:t>for</w:t>
      </w:r>
      <w:r w:rsidR="001244DA">
        <w:t xml:space="preserve"> </w:t>
      </w:r>
      <w:r w:rsidR="001244DA">
        <w:lastRenderedPageBreak/>
        <w:t xml:space="preserve">accomplishing </w:t>
      </w:r>
      <w:r w:rsidR="00BC28C3">
        <w:t>them</w:t>
      </w:r>
      <w:r w:rsidR="001244DA">
        <w:t xml:space="preserve">.  Ensure that goals, methods and desired outcomes </w:t>
      </w:r>
      <w:r w:rsidR="00BC28C3">
        <w:t xml:space="preserve">of these organizations </w:t>
      </w:r>
      <w:r w:rsidR="001244DA">
        <w:t xml:space="preserve">align </w:t>
      </w:r>
      <w:r w:rsidR="00BC28C3">
        <w:t>with Project ADAM mission and methods</w:t>
      </w:r>
      <w:r>
        <w:t>.</w:t>
      </w:r>
    </w:p>
    <w:p w:rsidR="007B6C2F" w:rsidRDefault="00BC28C3" w:rsidP="003E35E1">
      <w:pPr>
        <w:pStyle w:val="ListParagraph"/>
        <w:numPr>
          <w:ilvl w:val="0"/>
          <w:numId w:val="5"/>
        </w:numPr>
        <w:spacing w:after="0" w:line="240" w:lineRule="auto"/>
      </w:pPr>
      <w:r>
        <w:t xml:space="preserve">Be a team player.  Even organizations working in the same space are going to disagree about things.  Do your best to find common ground and reach consensus. Policy makers do not want to engage on an issue when there is conflict among the major groups connected to it. Make sure you are presenting a unified front before approaching them.  </w:t>
      </w:r>
    </w:p>
    <w:p w:rsidR="007B6C2F" w:rsidRDefault="007B6C2F" w:rsidP="003E35E1">
      <w:pPr>
        <w:pStyle w:val="ListParagraph"/>
        <w:numPr>
          <w:ilvl w:val="0"/>
          <w:numId w:val="5"/>
        </w:numPr>
        <w:spacing w:after="0" w:line="240" w:lineRule="auto"/>
      </w:pPr>
      <w:r>
        <w:t xml:space="preserve">Develop and maintain relationships with these entities; consider organizing or participating in a quarterly collaborative or consortium meeting of all related organizations in your area. </w:t>
      </w:r>
    </w:p>
    <w:p w:rsidR="00C00B3F" w:rsidRDefault="00C00B3F" w:rsidP="003E35E1">
      <w:pPr>
        <w:pStyle w:val="ListParagraph"/>
        <w:spacing w:after="0" w:line="240" w:lineRule="auto"/>
        <w:ind w:left="360"/>
      </w:pPr>
    </w:p>
    <w:p w:rsidR="00253A56" w:rsidRPr="003E35E1" w:rsidRDefault="00253A56" w:rsidP="003E35E1">
      <w:pPr>
        <w:spacing w:after="0" w:line="240" w:lineRule="auto"/>
        <w:rPr>
          <w:u w:val="single"/>
        </w:rPr>
      </w:pPr>
      <w:r w:rsidRPr="003E35E1">
        <w:rPr>
          <w:u w:val="single"/>
        </w:rPr>
        <w:t xml:space="preserve">Professional Associations </w:t>
      </w:r>
    </w:p>
    <w:p w:rsidR="007B6C2F" w:rsidRDefault="00A84CC6" w:rsidP="003E35E1">
      <w:pPr>
        <w:spacing w:after="0" w:line="240" w:lineRule="auto"/>
        <w:ind w:left="360"/>
      </w:pPr>
      <w:r>
        <w:t>State affiliates of national groups like the American Academy of Pediatrics (AAP), American Academy of Family Physicians (AAFP), American Public Health Association (APHA), National Association of School Nurses (NASN), National School Boards Association (NSBA)</w:t>
      </w:r>
      <w:r w:rsidR="005740D0">
        <w:t>, Parent Teacher Association (PTA)</w:t>
      </w:r>
      <w:r>
        <w:t xml:space="preserve"> and others.</w:t>
      </w:r>
    </w:p>
    <w:p w:rsidR="0086167B" w:rsidRDefault="0086167B" w:rsidP="003E35E1">
      <w:pPr>
        <w:spacing w:after="0" w:line="240" w:lineRule="auto"/>
        <w:ind w:left="360"/>
      </w:pPr>
    </w:p>
    <w:p w:rsidR="00253A56" w:rsidRDefault="00253A56" w:rsidP="003E35E1">
      <w:pPr>
        <w:spacing w:after="0" w:line="240" w:lineRule="auto"/>
        <w:ind w:left="360"/>
      </w:pPr>
      <w:r>
        <w:t xml:space="preserve">Role: </w:t>
      </w:r>
      <w:r w:rsidR="007B6C2F">
        <w:t>“S</w:t>
      </w:r>
      <w:r w:rsidR="007B6C2F" w:rsidRPr="007B6C2F">
        <w:t>eeks to further a particular profession, the interests of individuals engaged in that profession and the public interest</w:t>
      </w:r>
      <w:r w:rsidR="007B6C2F">
        <w:t>.”</w:t>
      </w:r>
    </w:p>
    <w:p w:rsidR="0086167B" w:rsidRDefault="0086167B" w:rsidP="003E35E1">
      <w:pPr>
        <w:spacing w:after="0" w:line="240" w:lineRule="auto"/>
        <w:ind w:left="360"/>
      </w:pPr>
    </w:p>
    <w:p w:rsidR="00283331" w:rsidRDefault="000E6AB4" w:rsidP="003E35E1">
      <w:pPr>
        <w:pStyle w:val="ListParagraph"/>
        <w:numPr>
          <w:ilvl w:val="0"/>
          <w:numId w:val="9"/>
        </w:numPr>
        <w:spacing w:after="0" w:line="240" w:lineRule="auto"/>
      </w:pPr>
      <w:r>
        <w:t xml:space="preserve">Each of these groups have their own advocacy agenda; be aware of where Project ADAM aligns with some of their priorities.  </w:t>
      </w:r>
    </w:p>
    <w:p w:rsidR="000E6AB4" w:rsidRDefault="000E6AB4" w:rsidP="003E35E1">
      <w:pPr>
        <w:pStyle w:val="ListParagraph"/>
        <w:numPr>
          <w:ilvl w:val="0"/>
          <w:numId w:val="9"/>
        </w:numPr>
        <w:spacing w:after="0" w:line="240" w:lineRule="auto"/>
      </w:pPr>
      <w:r>
        <w:t>Develop contacts and relationships and engage in regular dialogue so you can be a resource to them on issues that align with Project ADAM</w:t>
      </w:r>
      <w:r w:rsidR="005740D0">
        <w:t>.</w:t>
      </w:r>
    </w:p>
    <w:p w:rsidR="0086167B" w:rsidRDefault="0086167B" w:rsidP="003E35E1">
      <w:pPr>
        <w:pStyle w:val="ListParagraph"/>
        <w:spacing w:after="0" w:line="240" w:lineRule="auto"/>
      </w:pPr>
    </w:p>
    <w:p w:rsidR="005740D0" w:rsidRPr="003E35E1" w:rsidRDefault="005740D0" w:rsidP="003E35E1">
      <w:pPr>
        <w:spacing w:after="0" w:line="240" w:lineRule="auto"/>
        <w:rPr>
          <w:u w:val="single"/>
        </w:rPr>
      </w:pPr>
      <w:r w:rsidRPr="003E35E1">
        <w:rPr>
          <w:u w:val="single"/>
        </w:rPr>
        <w:t xml:space="preserve">Industry Groups </w:t>
      </w:r>
    </w:p>
    <w:p w:rsidR="005740D0" w:rsidRDefault="005740D0" w:rsidP="003E35E1">
      <w:pPr>
        <w:spacing w:after="0" w:line="240" w:lineRule="auto"/>
        <w:ind w:left="360"/>
      </w:pPr>
      <w:r>
        <w:t>Business and civic groups, manufacturing and commerce groups.</w:t>
      </w:r>
    </w:p>
    <w:p w:rsidR="0086167B" w:rsidRDefault="0086167B" w:rsidP="003E35E1">
      <w:pPr>
        <w:spacing w:after="0" w:line="240" w:lineRule="auto"/>
        <w:ind w:left="360"/>
      </w:pPr>
    </w:p>
    <w:p w:rsidR="005740D0" w:rsidRDefault="005740D0" w:rsidP="003E35E1">
      <w:pPr>
        <w:spacing w:after="0" w:line="240" w:lineRule="auto"/>
        <w:ind w:left="360"/>
      </w:pPr>
      <w:r>
        <w:t xml:space="preserve">Role: Represents </w:t>
      </w:r>
      <w:r w:rsidRPr="007B6C2F">
        <w:t xml:space="preserve">the interests of </w:t>
      </w:r>
      <w:r>
        <w:t xml:space="preserve">specific industries and their products and services. </w:t>
      </w:r>
    </w:p>
    <w:p w:rsidR="0086167B" w:rsidRDefault="0086167B" w:rsidP="003E35E1">
      <w:pPr>
        <w:spacing w:after="0" w:line="240" w:lineRule="auto"/>
        <w:ind w:left="360"/>
      </w:pPr>
    </w:p>
    <w:p w:rsidR="005740D0" w:rsidRDefault="005740D0" w:rsidP="003E35E1">
      <w:pPr>
        <w:pStyle w:val="ListParagraph"/>
        <w:numPr>
          <w:ilvl w:val="0"/>
          <w:numId w:val="9"/>
        </w:numPr>
        <w:spacing w:after="0" w:line="240" w:lineRule="auto"/>
      </w:pPr>
      <w:r>
        <w:t xml:space="preserve"> Many of these groups may not specifically align with Project ADAM, but it is important to have collegial relationships and /or connections to them, and understand their priorities. </w:t>
      </w:r>
    </w:p>
    <w:p w:rsidR="005740D0" w:rsidRDefault="005740D0" w:rsidP="003E35E1">
      <w:pPr>
        <w:spacing w:after="0" w:line="240" w:lineRule="auto"/>
        <w:ind w:left="360"/>
      </w:pPr>
    </w:p>
    <w:p w:rsidR="005740D0" w:rsidRDefault="0086167B" w:rsidP="003E35E1">
      <w:pPr>
        <w:spacing w:after="0" w:line="240" w:lineRule="auto"/>
        <w:rPr>
          <w:u w:val="single"/>
        </w:rPr>
      </w:pPr>
      <w:r w:rsidRPr="003E35E1">
        <w:rPr>
          <w:u w:val="single"/>
        </w:rPr>
        <w:t>Consumer</w:t>
      </w:r>
      <w:r w:rsidR="00A74DB4">
        <w:rPr>
          <w:u w:val="single"/>
        </w:rPr>
        <w:t>,</w:t>
      </w:r>
      <w:r w:rsidRPr="003E35E1">
        <w:rPr>
          <w:u w:val="single"/>
        </w:rPr>
        <w:t xml:space="preserve"> child advocacy</w:t>
      </w:r>
      <w:r w:rsidR="00A74DB4">
        <w:rPr>
          <w:u w:val="single"/>
        </w:rPr>
        <w:t>, and special interest</w:t>
      </w:r>
      <w:r w:rsidRPr="003E35E1">
        <w:rPr>
          <w:u w:val="single"/>
        </w:rPr>
        <w:t xml:space="preserve"> groups</w:t>
      </w:r>
    </w:p>
    <w:p w:rsidR="00A74DB4" w:rsidRDefault="00A74DB4" w:rsidP="00A74DB4">
      <w:pPr>
        <w:spacing w:after="0" w:line="240" w:lineRule="auto"/>
        <w:ind w:left="360"/>
      </w:pPr>
      <w:r>
        <w:t xml:space="preserve">Sudden Cardiac Arrest (SCA) survivors, Sudden Cardiac Death (SCD) family members, child protection centers, consumer interest </w:t>
      </w:r>
      <w:r w:rsidR="001B7617">
        <w:t xml:space="preserve">groups </w:t>
      </w:r>
      <w:r>
        <w:t xml:space="preserve">and others. </w:t>
      </w:r>
    </w:p>
    <w:p w:rsidR="0086167B" w:rsidRDefault="0086167B" w:rsidP="00A74DB4">
      <w:pPr>
        <w:spacing w:after="0" w:line="240" w:lineRule="auto"/>
      </w:pPr>
    </w:p>
    <w:p w:rsidR="0086167B" w:rsidRDefault="0086167B" w:rsidP="003E35E1">
      <w:pPr>
        <w:spacing w:after="0" w:line="240" w:lineRule="auto"/>
        <w:ind w:left="360"/>
      </w:pPr>
      <w:r>
        <w:t>Role: Advocate on issues that directly affect the interests of consumers, and children as a vulnerable, special interest group.</w:t>
      </w:r>
    </w:p>
    <w:p w:rsidR="0086167B" w:rsidRDefault="0086167B" w:rsidP="003E35E1">
      <w:pPr>
        <w:spacing w:after="0" w:line="240" w:lineRule="auto"/>
        <w:ind w:left="360"/>
      </w:pPr>
    </w:p>
    <w:p w:rsidR="003E35E1" w:rsidRDefault="0086167B" w:rsidP="003E35E1">
      <w:pPr>
        <w:numPr>
          <w:ilvl w:val="0"/>
          <w:numId w:val="9"/>
        </w:numPr>
        <w:spacing w:after="0" w:line="240" w:lineRule="auto"/>
      </w:pPr>
      <w:r w:rsidRPr="0086167B">
        <w:t xml:space="preserve">Each of these groups have their own advocacy agenda; be aware of where Project ADAM aligns with some of their priorities.  </w:t>
      </w:r>
    </w:p>
    <w:p w:rsidR="0086167B" w:rsidRPr="003E35E1" w:rsidRDefault="003E35E1" w:rsidP="003E35E1">
      <w:pPr>
        <w:numPr>
          <w:ilvl w:val="0"/>
          <w:numId w:val="9"/>
        </w:numPr>
        <w:spacing w:after="0" w:line="240" w:lineRule="auto"/>
      </w:pPr>
      <w:r>
        <w:t xml:space="preserve">Develop contacts and relationships and engage in regular dialogue; some individuals may be willing to offer written and oral testimony on specific </w:t>
      </w:r>
      <w:r w:rsidRPr="0086167B">
        <w:t xml:space="preserve">Project ADAM </w:t>
      </w:r>
      <w:r>
        <w:t xml:space="preserve">issues. </w:t>
      </w:r>
    </w:p>
    <w:p w:rsidR="0086167B" w:rsidRDefault="0086167B" w:rsidP="003E35E1">
      <w:pPr>
        <w:spacing w:after="0" w:line="240" w:lineRule="auto"/>
        <w:rPr>
          <w:b/>
        </w:rPr>
      </w:pPr>
    </w:p>
    <w:p w:rsidR="009C73A5" w:rsidRDefault="009C73A5" w:rsidP="003E35E1">
      <w:pPr>
        <w:spacing w:after="0" w:line="240" w:lineRule="auto"/>
        <w:rPr>
          <w:u w:val="single"/>
        </w:rPr>
      </w:pPr>
    </w:p>
    <w:p w:rsidR="009C73A5" w:rsidRDefault="009C73A5" w:rsidP="003E35E1">
      <w:pPr>
        <w:spacing w:after="0" w:line="240" w:lineRule="auto"/>
        <w:rPr>
          <w:u w:val="single"/>
        </w:rPr>
      </w:pPr>
    </w:p>
    <w:p w:rsidR="009C73A5" w:rsidRDefault="009C73A5" w:rsidP="003E35E1">
      <w:pPr>
        <w:spacing w:after="0" w:line="240" w:lineRule="auto"/>
        <w:rPr>
          <w:u w:val="single"/>
        </w:rPr>
      </w:pPr>
    </w:p>
    <w:p w:rsidR="009C73A5" w:rsidRDefault="009C73A5" w:rsidP="003E35E1">
      <w:pPr>
        <w:spacing w:after="0" w:line="240" w:lineRule="auto"/>
        <w:rPr>
          <w:u w:val="single"/>
        </w:rPr>
      </w:pPr>
    </w:p>
    <w:p w:rsidR="0023719F" w:rsidRDefault="0023719F" w:rsidP="003E35E1">
      <w:pPr>
        <w:spacing w:after="0" w:line="240" w:lineRule="auto"/>
        <w:rPr>
          <w:u w:val="single"/>
        </w:rPr>
      </w:pPr>
      <w:r w:rsidRPr="003E35E1">
        <w:rPr>
          <w:u w:val="single"/>
        </w:rPr>
        <w:lastRenderedPageBreak/>
        <w:t>Elected Officials</w:t>
      </w:r>
    </w:p>
    <w:p w:rsidR="003E35E1" w:rsidRDefault="003E35E1" w:rsidP="003E35E1">
      <w:pPr>
        <w:spacing w:after="0" w:line="240" w:lineRule="auto"/>
        <w:rPr>
          <w:u w:val="single"/>
        </w:rPr>
      </w:pPr>
    </w:p>
    <w:p w:rsidR="003E35E1" w:rsidRDefault="003E35E1" w:rsidP="003E35E1">
      <w:pPr>
        <w:spacing w:after="0" w:line="240" w:lineRule="auto"/>
        <w:ind w:left="360"/>
      </w:pPr>
      <w:r>
        <w:t>Role: Represent the interests of citizens and communities.</w:t>
      </w:r>
    </w:p>
    <w:p w:rsidR="003E35E1" w:rsidRDefault="003E35E1" w:rsidP="003E35E1">
      <w:pPr>
        <w:spacing w:after="0" w:line="240" w:lineRule="auto"/>
        <w:rPr>
          <w:u w:val="single"/>
        </w:rPr>
      </w:pPr>
    </w:p>
    <w:p w:rsidR="001B7617" w:rsidRDefault="001B7617" w:rsidP="00F93F47">
      <w:pPr>
        <w:pStyle w:val="ListParagraph"/>
        <w:numPr>
          <w:ilvl w:val="0"/>
          <w:numId w:val="13"/>
        </w:numPr>
        <w:spacing w:after="0" w:line="240" w:lineRule="auto"/>
      </w:pPr>
      <w:r>
        <w:t>Know the elected state and municipal officials for your work location and home location.</w:t>
      </w:r>
    </w:p>
    <w:p w:rsidR="0023719F" w:rsidRDefault="0023719F" w:rsidP="003E35E1">
      <w:pPr>
        <w:pStyle w:val="ListParagraph"/>
        <w:numPr>
          <w:ilvl w:val="0"/>
          <w:numId w:val="2"/>
        </w:numPr>
        <w:spacing w:after="0" w:line="240" w:lineRule="auto"/>
      </w:pPr>
      <w:r w:rsidRPr="0023719F">
        <w:t>Identify</w:t>
      </w:r>
      <w:r>
        <w:t xml:space="preserve"> elected </w:t>
      </w:r>
      <w:r w:rsidR="001B7617">
        <w:t xml:space="preserve">state and municipal </w:t>
      </w:r>
      <w:r>
        <w:t>official</w:t>
      </w:r>
      <w:r w:rsidR="00A74DB4">
        <w:t>s</w:t>
      </w:r>
      <w:r>
        <w:t xml:space="preserve"> </w:t>
      </w:r>
      <w:r w:rsidR="00A74DB4">
        <w:t>amenable to Project ADAM goals.</w:t>
      </w:r>
    </w:p>
    <w:p w:rsidR="001B7617" w:rsidRDefault="00E07493" w:rsidP="003E35E1">
      <w:pPr>
        <w:pStyle w:val="ListParagraph"/>
        <w:numPr>
          <w:ilvl w:val="0"/>
          <w:numId w:val="2"/>
        </w:numPr>
        <w:spacing w:after="0" w:line="240" w:lineRule="auto"/>
      </w:pPr>
      <w:r>
        <w:t xml:space="preserve">Build a relationship with </w:t>
      </w:r>
      <w:r w:rsidR="001B7617">
        <w:t>elected officials; when you have the opportunity to meet with them make sure it is a dialogue, not a lecture.</w:t>
      </w:r>
    </w:p>
    <w:p w:rsidR="00E07493" w:rsidRDefault="001B7617" w:rsidP="003E35E1">
      <w:pPr>
        <w:pStyle w:val="ListParagraph"/>
        <w:numPr>
          <w:ilvl w:val="0"/>
          <w:numId w:val="2"/>
        </w:numPr>
        <w:spacing w:after="0" w:line="240" w:lineRule="auto"/>
      </w:pPr>
      <w:r>
        <w:t xml:space="preserve">Make efforts to meet with them </w:t>
      </w:r>
      <w:r w:rsidR="00E07493">
        <w:t>outside of session</w:t>
      </w:r>
      <w:r>
        <w:t xml:space="preserve"> in the local office and at local town hall meetings.</w:t>
      </w:r>
    </w:p>
    <w:p w:rsidR="00E07493" w:rsidRDefault="00E07493" w:rsidP="003E35E1">
      <w:pPr>
        <w:pStyle w:val="ListParagraph"/>
        <w:numPr>
          <w:ilvl w:val="0"/>
          <w:numId w:val="2"/>
        </w:numPr>
        <w:spacing w:after="0" w:line="240" w:lineRule="auto"/>
      </w:pPr>
      <w:r>
        <w:t xml:space="preserve">Leverage </w:t>
      </w:r>
      <w:r w:rsidR="001B7617">
        <w:t>existing relationships to facilitate introductions to the official and/or staffers.</w:t>
      </w:r>
    </w:p>
    <w:p w:rsidR="005631FC" w:rsidRDefault="005631FC" w:rsidP="003E35E1">
      <w:pPr>
        <w:pStyle w:val="ListParagraph"/>
        <w:numPr>
          <w:ilvl w:val="0"/>
          <w:numId w:val="2"/>
        </w:numPr>
        <w:spacing w:after="0" w:line="240" w:lineRule="auto"/>
      </w:pPr>
      <w:r>
        <w:t>Offer to help draft language.</w:t>
      </w:r>
      <w:bookmarkStart w:id="0" w:name="_GoBack"/>
      <w:bookmarkEnd w:id="0"/>
    </w:p>
    <w:p w:rsidR="001B7617" w:rsidRDefault="001B7617" w:rsidP="003E35E1">
      <w:pPr>
        <w:spacing w:after="0" w:line="240" w:lineRule="auto"/>
        <w:rPr>
          <w:b/>
        </w:rPr>
      </w:pPr>
    </w:p>
    <w:p w:rsidR="001B7617" w:rsidRDefault="001B7617" w:rsidP="003E35E1">
      <w:pPr>
        <w:spacing w:after="0" w:line="240" w:lineRule="auto"/>
        <w:rPr>
          <w:b/>
        </w:rPr>
      </w:pPr>
    </w:p>
    <w:p w:rsidR="001B7617" w:rsidRPr="001B7617" w:rsidRDefault="001B7617" w:rsidP="001B7617">
      <w:pPr>
        <w:pStyle w:val="ListParagraph"/>
        <w:numPr>
          <w:ilvl w:val="0"/>
          <w:numId w:val="12"/>
        </w:numPr>
        <w:spacing w:after="0" w:line="240" w:lineRule="auto"/>
        <w:rPr>
          <w:b/>
        </w:rPr>
      </w:pPr>
      <w:r>
        <w:rPr>
          <w:b/>
        </w:rPr>
        <w:t xml:space="preserve">Advocacy Basics  </w:t>
      </w:r>
    </w:p>
    <w:p w:rsidR="001B7617" w:rsidRDefault="001B7617" w:rsidP="003E35E1">
      <w:pPr>
        <w:spacing w:after="0" w:line="240" w:lineRule="auto"/>
        <w:rPr>
          <w:b/>
        </w:rPr>
      </w:pPr>
    </w:p>
    <w:p w:rsidR="001B7617" w:rsidRPr="001B7617" w:rsidRDefault="001B7617" w:rsidP="001B7617">
      <w:pPr>
        <w:spacing w:after="0" w:line="240" w:lineRule="auto"/>
        <w:rPr>
          <w:u w:val="single"/>
        </w:rPr>
      </w:pPr>
      <w:r w:rsidRPr="001B7617">
        <w:rPr>
          <w:u w:val="single"/>
        </w:rPr>
        <w:t>Tell the Story</w:t>
      </w:r>
    </w:p>
    <w:p w:rsidR="001B7617" w:rsidRDefault="001B7617" w:rsidP="001B7617">
      <w:pPr>
        <w:pStyle w:val="ListParagraph"/>
        <w:numPr>
          <w:ilvl w:val="0"/>
          <w:numId w:val="4"/>
        </w:numPr>
        <w:spacing w:after="0" w:line="240" w:lineRule="auto"/>
      </w:pPr>
      <w:r>
        <w:t>Be concise and precise. “Be brief, be accurate, be gone”.</w:t>
      </w:r>
    </w:p>
    <w:p w:rsidR="005631FC" w:rsidRDefault="001B7617" w:rsidP="001B7617">
      <w:pPr>
        <w:pStyle w:val="ListParagraph"/>
        <w:numPr>
          <w:ilvl w:val="0"/>
          <w:numId w:val="4"/>
        </w:numPr>
        <w:spacing w:after="0" w:line="240" w:lineRule="auto"/>
      </w:pPr>
      <w:r>
        <w:t>Use stories to put a face on the issue, and back it up with data.  Facts and figures are necessary to</w:t>
      </w:r>
      <w:r w:rsidR="005631FC">
        <w:t xml:space="preserve"> move the agenda</w:t>
      </w:r>
      <w:r>
        <w:t>, but the story</w:t>
      </w:r>
      <w:r w:rsidR="005631FC">
        <w:t xml:space="preserve"> creates the passion to work on it.</w:t>
      </w:r>
    </w:p>
    <w:p w:rsidR="001B7617" w:rsidRDefault="005631FC" w:rsidP="005631FC">
      <w:pPr>
        <w:pStyle w:val="ListParagraph"/>
        <w:numPr>
          <w:ilvl w:val="0"/>
          <w:numId w:val="4"/>
        </w:numPr>
        <w:spacing w:after="0" w:line="240" w:lineRule="auto"/>
      </w:pPr>
      <w:r>
        <w:t>Consider using examples from other localities. Example: “Other states in our r</w:t>
      </w:r>
      <w:r w:rsidRPr="00E07493">
        <w:t>egion have ad</w:t>
      </w:r>
      <w:r>
        <w:t>o</w:t>
      </w:r>
      <w:r w:rsidRPr="00E07493">
        <w:t>pted this legislation</w:t>
      </w:r>
      <w:r>
        <w:t xml:space="preserve">.”  Be prudent with this strategy and know your audience.  It can be very effective if there is a competitive environment between states, but can also have unintended consequences if policy makers feel their situation/state/people are unique. Example: “That might have worked in Smithville, but we’re Jonestown”. </w:t>
      </w:r>
    </w:p>
    <w:p w:rsidR="001B7617" w:rsidRDefault="001B7617" w:rsidP="001B7617">
      <w:pPr>
        <w:pStyle w:val="ListParagraph"/>
        <w:numPr>
          <w:ilvl w:val="0"/>
          <w:numId w:val="4"/>
        </w:numPr>
      </w:pPr>
      <w:r>
        <w:t>Identify families</w:t>
      </w:r>
      <w:r w:rsidR="005631FC">
        <w:t xml:space="preserve">, professionals, associations </w:t>
      </w:r>
      <w:r>
        <w:t>to testify</w:t>
      </w:r>
      <w:r w:rsidR="005631FC">
        <w:t>, participate in photo ops, and be ambassadors.</w:t>
      </w:r>
    </w:p>
    <w:p w:rsidR="00E07493" w:rsidRPr="005631FC" w:rsidRDefault="00BE0401" w:rsidP="003E35E1">
      <w:pPr>
        <w:spacing w:after="0" w:line="240" w:lineRule="auto"/>
        <w:rPr>
          <w:u w:val="single"/>
        </w:rPr>
      </w:pPr>
      <w:r w:rsidRPr="005631FC">
        <w:rPr>
          <w:u w:val="single"/>
        </w:rPr>
        <w:t>Potential Barriers</w:t>
      </w:r>
    </w:p>
    <w:p w:rsidR="00E07493" w:rsidRDefault="00E07493" w:rsidP="0070327B">
      <w:pPr>
        <w:pStyle w:val="ListParagraph"/>
        <w:numPr>
          <w:ilvl w:val="0"/>
          <w:numId w:val="3"/>
        </w:numPr>
      </w:pPr>
      <w:r w:rsidRPr="00E07493">
        <w:t>Identify</w:t>
      </w:r>
      <w:r>
        <w:t xml:space="preserve"> who </w:t>
      </w:r>
      <w:r w:rsidR="005631FC">
        <w:t>potential legislation will affect and work with them and policy makers to craft bills that meet mutual</w:t>
      </w:r>
      <w:r w:rsidR="0070327B">
        <w:t xml:space="preserve"> intent.  Anticipate concerns and be prepared to address them in a way that moves things forward. Example: “CERP practice drills make the entire school safer, affect only a small group in a school, and do not take away from student classroom time like other drills.”</w:t>
      </w:r>
    </w:p>
    <w:p w:rsidR="0070327B" w:rsidRDefault="0070327B" w:rsidP="003E35E1">
      <w:pPr>
        <w:pStyle w:val="ListParagraph"/>
        <w:numPr>
          <w:ilvl w:val="1"/>
          <w:numId w:val="3"/>
        </w:numPr>
        <w:spacing w:after="0" w:line="240" w:lineRule="auto"/>
      </w:pPr>
      <w:r>
        <w:t>Schools and School Boards</w:t>
      </w:r>
    </w:p>
    <w:p w:rsidR="00E07493" w:rsidRDefault="00E07493" w:rsidP="003E35E1">
      <w:pPr>
        <w:pStyle w:val="ListParagraph"/>
        <w:numPr>
          <w:ilvl w:val="1"/>
          <w:numId w:val="3"/>
        </w:numPr>
        <w:spacing w:after="0" w:line="240" w:lineRule="auto"/>
      </w:pPr>
      <w:r>
        <w:t>Department of Education</w:t>
      </w:r>
    </w:p>
    <w:p w:rsidR="00E07493" w:rsidRDefault="00E07493" w:rsidP="003E35E1">
      <w:pPr>
        <w:pStyle w:val="ListParagraph"/>
        <w:numPr>
          <w:ilvl w:val="1"/>
          <w:numId w:val="3"/>
        </w:numPr>
        <w:spacing w:after="0" w:line="240" w:lineRule="auto"/>
      </w:pPr>
      <w:r>
        <w:t>Fire Chiefs</w:t>
      </w:r>
    </w:p>
    <w:p w:rsidR="00E07493" w:rsidRDefault="00E07493" w:rsidP="003E35E1">
      <w:pPr>
        <w:pStyle w:val="ListParagraph"/>
        <w:numPr>
          <w:ilvl w:val="0"/>
          <w:numId w:val="3"/>
        </w:numPr>
        <w:spacing w:after="0" w:line="240" w:lineRule="auto"/>
      </w:pPr>
      <w:r>
        <w:t>Identify groups oppos</w:t>
      </w:r>
      <w:r w:rsidR="0070327B">
        <w:t>ing</w:t>
      </w:r>
      <w:r>
        <w:t xml:space="preserve"> government mandates</w:t>
      </w:r>
      <w:r w:rsidR="0070327B">
        <w:t>. Anticipate their concerns and be proactive in addressing them.</w:t>
      </w:r>
    </w:p>
    <w:p w:rsidR="0070327B" w:rsidRDefault="0070327B" w:rsidP="003E35E1">
      <w:pPr>
        <w:pStyle w:val="ListParagraph"/>
        <w:numPr>
          <w:ilvl w:val="0"/>
          <w:numId w:val="3"/>
        </w:numPr>
        <w:spacing w:after="0" w:line="240" w:lineRule="auto"/>
      </w:pPr>
      <w:r>
        <w:t xml:space="preserve">Stay on message when speaking with the media.  Have talking points that are used consistently in all media messaging. </w:t>
      </w:r>
    </w:p>
    <w:p w:rsidR="00E07493" w:rsidRDefault="00E07493" w:rsidP="00E07493">
      <w:pPr>
        <w:ind w:left="360"/>
      </w:pPr>
    </w:p>
    <w:p w:rsidR="00E07493" w:rsidRPr="00E07493" w:rsidRDefault="00E07493" w:rsidP="00E07493"/>
    <w:sectPr w:rsidR="00E07493" w:rsidRPr="00E0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F7A"/>
    <w:multiLevelType w:val="hybridMultilevel"/>
    <w:tmpl w:val="9BC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A00AB"/>
    <w:multiLevelType w:val="hybridMultilevel"/>
    <w:tmpl w:val="69CA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A60A5"/>
    <w:multiLevelType w:val="hybridMultilevel"/>
    <w:tmpl w:val="DBD4E7EA"/>
    <w:lvl w:ilvl="0" w:tplc="61AED2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B16788"/>
    <w:multiLevelType w:val="hybridMultilevel"/>
    <w:tmpl w:val="2D125D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D94E87"/>
    <w:multiLevelType w:val="hybridMultilevel"/>
    <w:tmpl w:val="874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9490B"/>
    <w:multiLevelType w:val="hybridMultilevel"/>
    <w:tmpl w:val="9256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24613"/>
    <w:multiLevelType w:val="hybridMultilevel"/>
    <w:tmpl w:val="13C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E4AFD"/>
    <w:multiLevelType w:val="hybridMultilevel"/>
    <w:tmpl w:val="3160A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BCA5309"/>
    <w:multiLevelType w:val="hybridMultilevel"/>
    <w:tmpl w:val="75FA88EA"/>
    <w:lvl w:ilvl="0" w:tplc="173A49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57A72"/>
    <w:multiLevelType w:val="hybridMultilevel"/>
    <w:tmpl w:val="5D4A3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5E94"/>
    <w:multiLevelType w:val="hybridMultilevel"/>
    <w:tmpl w:val="487AE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4B3356"/>
    <w:multiLevelType w:val="hybridMultilevel"/>
    <w:tmpl w:val="6E14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D4C4A"/>
    <w:multiLevelType w:val="hybridMultilevel"/>
    <w:tmpl w:val="D2BE5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0"/>
  </w:num>
  <w:num w:numId="5">
    <w:abstractNumId w:val="1"/>
  </w:num>
  <w:num w:numId="6">
    <w:abstractNumId w:val="3"/>
  </w:num>
  <w:num w:numId="7">
    <w:abstractNumId w:val="7"/>
  </w:num>
  <w:num w:numId="8">
    <w:abstractNumId w:val="10"/>
  </w:num>
  <w:num w:numId="9">
    <w:abstractNumId w:val="4"/>
  </w:num>
  <w:num w:numId="10">
    <w:abstractNumId w:val="5"/>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9F"/>
    <w:rsid w:val="000E6AB4"/>
    <w:rsid w:val="001244DA"/>
    <w:rsid w:val="001B7617"/>
    <w:rsid w:val="0023719F"/>
    <w:rsid w:val="00253A56"/>
    <w:rsid w:val="00283331"/>
    <w:rsid w:val="003E35E1"/>
    <w:rsid w:val="00553C98"/>
    <w:rsid w:val="00555FCB"/>
    <w:rsid w:val="005631FC"/>
    <w:rsid w:val="005740D0"/>
    <w:rsid w:val="006E3A21"/>
    <w:rsid w:val="0070327B"/>
    <w:rsid w:val="00785F67"/>
    <w:rsid w:val="007B6C2F"/>
    <w:rsid w:val="0086167B"/>
    <w:rsid w:val="009C73A5"/>
    <w:rsid w:val="009D6899"/>
    <w:rsid w:val="00A20D83"/>
    <w:rsid w:val="00A413CF"/>
    <w:rsid w:val="00A74DB4"/>
    <w:rsid w:val="00A84CC6"/>
    <w:rsid w:val="00BC28C3"/>
    <w:rsid w:val="00BE0401"/>
    <w:rsid w:val="00C00B3F"/>
    <w:rsid w:val="00E07493"/>
    <w:rsid w:val="00F9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D4D5E-B6C2-43A5-9456-7DAF6DE7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19F"/>
    <w:pPr>
      <w:ind w:left="720"/>
      <w:contextualSpacing/>
    </w:pPr>
  </w:style>
  <w:style w:type="paragraph" w:styleId="BalloonText">
    <w:name w:val="Balloon Text"/>
    <w:basedOn w:val="Normal"/>
    <w:link w:val="BalloonTextChar"/>
    <w:uiPriority w:val="99"/>
    <w:semiHidden/>
    <w:unhideWhenUsed/>
    <w:rsid w:val="00283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CHOA</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RL3701</dc:creator>
  <cp:lastModifiedBy>Murphy, M. Kathleen</cp:lastModifiedBy>
  <cp:revision>4</cp:revision>
  <dcterms:created xsi:type="dcterms:W3CDTF">2019-08-20T23:22:00Z</dcterms:created>
  <dcterms:modified xsi:type="dcterms:W3CDTF">2019-08-21T19:23:00Z</dcterms:modified>
</cp:coreProperties>
</file>