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CE5C" w14:textId="77777777" w:rsidR="00EF4104" w:rsidRPr="00D96C71" w:rsidRDefault="00EF4104" w:rsidP="00400884">
      <w:pPr>
        <w:spacing w:line="360" w:lineRule="auto"/>
        <w:jc w:val="center"/>
        <w:rPr>
          <w:rFonts w:ascii="Arial" w:hAnsi="Arial" w:cs="Arial"/>
          <w:b/>
          <w:bCs/>
          <w:sz w:val="28"/>
          <w:szCs w:val="28"/>
        </w:rPr>
      </w:pPr>
      <w:r w:rsidRPr="00D96C71">
        <w:rPr>
          <w:rFonts w:ascii="Arial" w:hAnsi="Arial" w:cs="Arial"/>
          <w:b/>
          <w:bCs/>
          <w:sz w:val="28"/>
          <w:szCs w:val="28"/>
        </w:rPr>
        <w:t>Cardiac Emergency Response Plan (CERP)</w:t>
      </w:r>
    </w:p>
    <w:p w14:paraId="4A8473DE" w14:textId="77777777" w:rsidR="0061111B" w:rsidRPr="00BE185B" w:rsidRDefault="008047FA" w:rsidP="00400884">
      <w:pPr>
        <w:spacing w:line="360" w:lineRule="auto"/>
        <w:rPr>
          <w:rFonts w:ascii="Arial" w:hAnsi="Arial" w:cs="Arial"/>
        </w:rPr>
      </w:pPr>
      <w:r w:rsidRPr="00BE185B">
        <w:rPr>
          <w:rFonts w:ascii="Arial" w:hAnsi="Arial" w:cs="Arial"/>
        </w:rPr>
        <w:t>Name of School</w:t>
      </w:r>
      <w:r w:rsidR="00E55A9E" w:rsidRPr="00BE185B">
        <w:rPr>
          <w:rFonts w:ascii="Arial" w:hAnsi="Arial" w:cs="Arial"/>
        </w:rPr>
        <w:t xml:space="preserve">: </w:t>
      </w:r>
    </w:p>
    <w:p w14:paraId="565DDA52" w14:textId="77777777" w:rsidR="008047FA" w:rsidRPr="00BE185B" w:rsidRDefault="008047FA" w:rsidP="00400884">
      <w:pPr>
        <w:spacing w:line="360" w:lineRule="auto"/>
        <w:rPr>
          <w:rFonts w:ascii="Arial" w:hAnsi="Arial" w:cs="Arial"/>
        </w:rPr>
      </w:pPr>
      <w:r w:rsidRPr="00BE185B">
        <w:rPr>
          <w:rFonts w:ascii="Arial" w:hAnsi="Arial" w:cs="Arial"/>
        </w:rPr>
        <w:t>School Address:</w:t>
      </w:r>
    </w:p>
    <w:p w14:paraId="698D7159" w14:textId="27FCFB4C" w:rsidR="008047FA" w:rsidRPr="00BE185B" w:rsidRDefault="008047FA" w:rsidP="00400884">
      <w:pPr>
        <w:spacing w:line="360" w:lineRule="auto"/>
        <w:rPr>
          <w:rFonts w:ascii="Arial" w:hAnsi="Arial" w:cs="Arial"/>
        </w:rPr>
      </w:pPr>
      <w:r w:rsidRPr="00BE185B">
        <w:rPr>
          <w:rFonts w:ascii="Arial" w:hAnsi="Arial" w:cs="Arial"/>
        </w:rPr>
        <w:t>School Phone Number:</w:t>
      </w:r>
    </w:p>
    <w:p w14:paraId="34BF2C10" w14:textId="3EF48A97" w:rsidR="00ED6203" w:rsidRDefault="00FC11C9" w:rsidP="00400884">
      <w:pPr>
        <w:spacing w:line="360" w:lineRule="auto"/>
        <w:rPr>
          <w:rFonts w:ascii="Arial" w:hAnsi="Arial" w:cs="Arial"/>
        </w:rPr>
      </w:pPr>
      <w:r w:rsidRPr="00BE185B">
        <w:rPr>
          <w:rFonts w:ascii="Arial" w:hAnsi="Arial" w:cs="Arial"/>
        </w:rPr>
        <w:t>School Project</w:t>
      </w:r>
      <w:r w:rsidR="00977993" w:rsidRPr="00BE185B">
        <w:rPr>
          <w:rFonts w:ascii="Arial" w:hAnsi="Arial" w:cs="Arial"/>
        </w:rPr>
        <w:t xml:space="preserve"> </w:t>
      </w:r>
      <w:r w:rsidRPr="00BE185B">
        <w:rPr>
          <w:rFonts w:ascii="Arial" w:hAnsi="Arial" w:cs="Arial"/>
        </w:rPr>
        <w:t>ADAM Coordinator:</w:t>
      </w:r>
      <w:r w:rsidR="00ED6203" w:rsidRPr="00BE185B">
        <w:rPr>
          <w:rFonts w:ascii="Arial" w:hAnsi="Arial" w:cs="Arial"/>
        </w:rPr>
        <w:t xml:space="preserve"> </w:t>
      </w:r>
    </w:p>
    <w:p w14:paraId="2A119E71" w14:textId="77777777" w:rsidR="00D96C71" w:rsidRPr="00BE185B" w:rsidRDefault="00D96C71" w:rsidP="00400884">
      <w:pPr>
        <w:spacing w:line="360" w:lineRule="auto"/>
        <w:rPr>
          <w:rFonts w:ascii="Arial" w:hAnsi="Arial" w:cs="Arial"/>
        </w:rPr>
      </w:pPr>
    </w:p>
    <w:p w14:paraId="3CF6732F" w14:textId="49906A5E" w:rsidR="00677D89" w:rsidRPr="00BE185B" w:rsidRDefault="00677D89" w:rsidP="00400884">
      <w:pPr>
        <w:spacing w:line="360" w:lineRule="auto"/>
        <w:rPr>
          <w:rFonts w:ascii="Arial" w:hAnsi="Arial" w:cs="Arial"/>
          <w:b/>
          <w:bCs/>
        </w:rPr>
      </w:pPr>
      <w:r w:rsidRPr="00BE185B">
        <w:rPr>
          <w:rFonts w:ascii="Arial" w:hAnsi="Arial" w:cs="Arial"/>
          <w:b/>
          <w:bCs/>
        </w:rPr>
        <w:t xml:space="preserve">General Principles of </w:t>
      </w:r>
      <w:r w:rsidR="00BE185B" w:rsidRPr="00BE185B">
        <w:rPr>
          <w:rFonts w:ascii="Arial" w:hAnsi="Arial" w:cs="Arial"/>
          <w:b/>
          <w:bCs/>
        </w:rPr>
        <w:t>this</w:t>
      </w:r>
      <w:r w:rsidRPr="00BE185B">
        <w:rPr>
          <w:rFonts w:ascii="Arial" w:hAnsi="Arial" w:cs="Arial"/>
          <w:b/>
          <w:bCs/>
        </w:rPr>
        <w:t xml:space="preserve"> Cardiac Emergency Response Plan</w:t>
      </w:r>
    </w:p>
    <w:p w14:paraId="15A24CD8" w14:textId="0196B8A0" w:rsidR="00B54BE5" w:rsidRPr="00BE185B" w:rsidRDefault="00B54BE5" w:rsidP="00400884">
      <w:pPr>
        <w:spacing w:line="360" w:lineRule="auto"/>
        <w:rPr>
          <w:rFonts w:ascii="Arial" w:hAnsi="Arial" w:cs="Arial"/>
        </w:rPr>
      </w:pPr>
      <w:r w:rsidRPr="00BE185B">
        <w:rPr>
          <w:rFonts w:ascii="Arial" w:hAnsi="Arial" w:cs="Arial"/>
          <w:i/>
          <w:iCs/>
          <w:u w:val="single"/>
        </w:rPr>
        <w:t>Purpose</w:t>
      </w:r>
    </w:p>
    <w:p w14:paraId="72943DA7" w14:textId="7C418E91" w:rsidR="00485032" w:rsidRPr="00D96C71" w:rsidRDefault="00485032" w:rsidP="00400884">
      <w:pPr>
        <w:spacing w:line="360" w:lineRule="auto"/>
        <w:rPr>
          <w:rFonts w:ascii="Arial" w:hAnsi="Arial" w:cs="Arial"/>
        </w:rPr>
      </w:pPr>
      <w:bookmarkStart w:id="0" w:name="_Hlk211420922"/>
      <w:r w:rsidRPr="00D96C71">
        <w:rPr>
          <w:rFonts w:ascii="Arial" w:hAnsi="Arial" w:cs="Arial"/>
        </w:rPr>
        <w:t xml:space="preserve">This document supports the creation of a school/district policy and procedure for preparing and responding to cardiac emergencies. This document should be adapted to fit the needs of your building and provides detailed guidance for responding to a sudden cardiac arrest (SCA) through a Cardiac Emergency Response Plan (CERP). This plan outlines Cardiac Emergency Response Teams (CERTs), AED maintenance and locations, CERP protocol (your onsite emergency action plan) and related staff training. A copy of your CERP </w:t>
      </w:r>
      <w:r w:rsidR="009555DE" w:rsidRPr="00D96C71">
        <w:rPr>
          <w:rFonts w:ascii="Arial" w:hAnsi="Arial" w:cs="Arial"/>
        </w:rPr>
        <w:t>p</w:t>
      </w:r>
      <w:r w:rsidRPr="00D96C71">
        <w:rPr>
          <w:rFonts w:ascii="Arial" w:hAnsi="Arial" w:cs="Arial"/>
        </w:rPr>
        <w:t>rotocol will be included in this document.</w:t>
      </w:r>
    </w:p>
    <w:bookmarkEnd w:id="0"/>
    <w:p w14:paraId="52E004D9" w14:textId="3ACA6523" w:rsidR="00677D89" w:rsidRPr="00BE185B" w:rsidRDefault="00B54BE5" w:rsidP="00400884">
      <w:pPr>
        <w:spacing w:line="360" w:lineRule="auto"/>
        <w:rPr>
          <w:rFonts w:ascii="Arial" w:hAnsi="Arial" w:cs="Arial"/>
          <w:i/>
          <w:iCs/>
          <w:u w:val="single"/>
          <w:lang w:bidi="en-US"/>
        </w:rPr>
      </w:pPr>
      <w:r w:rsidRPr="00B54BE5">
        <w:rPr>
          <w:rFonts w:ascii="Arial" w:hAnsi="Arial" w:cs="Arial"/>
          <w:i/>
          <w:iCs/>
          <w:u w:val="single"/>
          <w:lang w:bidi="en-US"/>
        </w:rPr>
        <w:t>Developing a Cardiac Emergency Response Team (CERT)</w:t>
      </w:r>
    </w:p>
    <w:p w14:paraId="7F902BB3" w14:textId="0022D207" w:rsidR="00B54BE5" w:rsidRDefault="00B54BE5" w:rsidP="00400884">
      <w:pPr>
        <w:pStyle w:val="ListParagraph"/>
        <w:numPr>
          <w:ilvl w:val="0"/>
          <w:numId w:val="10"/>
        </w:numPr>
        <w:spacing w:line="276" w:lineRule="auto"/>
        <w:rPr>
          <w:rFonts w:ascii="Arial" w:hAnsi="Arial" w:cs="Arial"/>
          <w:lang w:bidi="en-US"/>
        </w:rPr>
      </w:pPr>
      <w:r w:rsidRPr="00BE185B">
        <w:rPr>
          <w:rFonts w:ascii="Arial" w:hAnsi="Arial" w:cs="Arial"/>
          <w:lang w:bidi="en-US"/>
        </w:rPr>
        <w:t>Designate one person as the Cardiac Emergency Response Team Coordinator who oversees CPR-AED program activities, training, education, and evaluation.</w:t>
      </w:r>
    </w:p>
    <w:p w14:paraId="42DD8B5C" w14:textId="335736D1" w:rsidR="00B03273" w:rsidRPr="00BE185B" w:rsidRDefault="00B03273" w:rsidP="00400884">
      <w:pPr>
        <w:pStyle w:val="ListParagraph"/>
        <w:numPr>
          <w:ilvl w:val="0"/>
          <w:numId w:val="10"/>
        </w:numPr>
        <w:spacing w:line="276" w:lineRule="auto"/>
        <w:rPr>
          <w:rFonts w:ascii="Arial" w:hAnsi="Arial" w:cs="Arial"/>
          <w:lang w:bidi="en-US"/>
        </w:rPr>
      </w:pPr>
      <w:r>
        <w:rPr>
          <w:rFonts w:ascii="Arial" w:hAnsi="Arial" w:cs="Arial"/>
          <w:lang w:bidi="en-US"/>
        </w:rPr>
        <w:t>Your Cardiac Emergency Response Team should be comprised of at least 5 people or 10% of staff who are able to step away from their tasks to assist when your CERP is activated.</w:t>
      </w:r>
    </w:p>
    <w:p w14:paraId="58E972C1" w14:textId="7BBEF03A" w:rsidR="00B54BE5" w:rsidRPr="00B54BE5" w:rsidRDefault="002A77AE" w:rsidP="00400884">
      <w:pPr>
        <w:numPr>
          <w:ilvl w:val="0"/>
          <w:numId w:val="10"/>
        </w:numPr>
        <w:spacing w:line="276" w:lineRule="auto"/>
        <w:rPr>
          <w:rFonts w:ascii="Arial" w:hAnsi="Arial" w:cs="Arial"/>
          <w:lang w:bidi="en-US"/>
        </w:rPr>
      </w:pPr>
      <w:r w:rsidRPr="002A77AE">
        <w:rPr>
          <w:rFonts w:ascii="Arial" w:hAnsi="Arial" w:cs="Arial"/>
          <w:lang w:bidi="en-US"/>
        </w:rPr>
        <w:t>All team members on the CERT should have current CPR/AED training in accordance with standards set by the American Heart Association, the American Red Cross, or another nationally recognized certifying organization.</w:t>
      </w:r>
    </w:p>
    <w:p w14:paraId="7C27D319" w14:textId="2D80E5F6" w:rsidR="00677D89" w:rsidRPr="00BB2227" w:rsidRDefault="00B54BE5" w:rsidP="008A169C">
      <w:pPr>
        <w:numPr>
          <w:ilvl w:val="0"/>
          <w:numId w:val="10"/>
        </w:numPr>
        <w:spacing w:line="360" w:lineRule="auto"/>
        <w:rPr>
          <w:rFonts w:ascii="Arial" w:hAnsi="Arial" w:cs="Arial"/>
          <w:b/>
          <w:bCs/>
          <w:lang w:bidi="en-US"/>
        </w:rPr>
      </w:pPr>
      <w:r w:rsidRPr="00B54BE5">
        <w:rPr>
          <w:rFonts w:ascii="Arial" w:hAnsi="Arial" w:cs="Arial"/>
          <w:lang w:bidi="en-US"/>
        </w:rPr>
        <w:t>Designate individuals to promptly call 9-1-1 and direct EMS to the location of the sudden cardiac arrest (SCA).</w:t>
      </w:r>
    </w:p>
    <w:p w14:paraId="7C970BC0" w14:textId="4782AD14" w:rsidR="00B54BE5" w:rsidRPr="00B54BE5" w:rsidRDefault="00B54BE5" w:rsidP="00400884">
      <w:pPr>
        <w:spacing w:line="360" w:lineRule="auto"/>
        <w:rPr>
          <w:rFonts w:ascii="Arial" w:hAnsi="Arial" w:cs="Arial"/>
          <w:i/>
          <w:iCs/>
          <w:u w:val="single"/>
          <w:lang w:bidi="en-US"/>
        </w:rPr>
      </w:pPr>
      <w:r w:rsidRPr="00B54BE5">
        <w:rPr>
          <w:rFonts w:ascii="Arial" w:hAnsi="Arial" w:cs="Arial"/>
          <w:i/>
          <w:iCs/>
          <w:u w:val="single"/>
          <w:lang w:bidi="en-US"/>
        </w:rPr>
        <w:t>Automated External Defibrillators (AEDs) – Placement, Installation and Maintenance</w:t>
      </w:r>
    </w:p>
    <w:p w14:paraId="26FF6D54" w14:textId="77777777" w:rsidR="00677D89" w:rsidRDefault="00B54BE5" w:rsidP="00400884">
      <w:pPr>
        <w:pStyle w:val="ListParagraph"/>
        <w:numPr>
          <w:ilvl w:val="0"/>
          <w:numId w:val="18"/>
        </w:numPr>
        <w:spacing w:line="360" w:lineRule="auto"/>
        <w:rPr>
          <w:rFonts w:ascii="Arial" w:hAnsi="Arial" w:cs="Arial"/>
          <w:lang w:bidi="en-US"/>
        </w:rPr>
      </w:pPr>
      <w:r w:rsidRPr="00BE185B">
        <w:rPr>
          <w:rFonts w:ascii="Arial" w:hAnsi="Arial" w:cs="Arial"/>
          <w:lang w:bidi="en-US"/>
        </w:rPr>
        <w:t>Minimum recommended number of AEDs for schools include inside the building and outside the building:</w:t>
      </w:r>
    </w:p>
    <w:p w14:paraId="06EA7C28" w14:textId="77777777" w:rsidR="00677D89" w:rsidRPr="00BE185B" w:rsidRDefault="00B54BE5" w:rsidP="00400884">
      <w:pPr>
        <w:pStyle w:val="ListParagraph"/>
        <w:numPr>
          <w:ilvl w:val="1"/>
          <w:numId w:val="18"/>
        </w:numPr>
        <w:spacing w:line="360" w:lineRule="auto"/>
        <w:rPr>
          <w:rFonts w:ascii="Arial" w:hAnsi="Arial" w:cs="Arial"/>
          <w:lang w:bidi="en-US"/>
        </w:rPr>
      </w:pPr>
      <w:r w:rsidRPr="00B54BE5">
        <w:rPr>
          <w:rFonts w:ascii="Arial" w:hAnsi="Arial" w:cs="Arial"/>
          <w:i/>
          <w:lang w:bidi="en-US"/>
        </w:rPr>
        <w:lastRenderedPageBreak/>
        <w:t xml:space="preserve">Inside the building </w:t>
      </w:r>
      <w:r w:rsidRPr="00B54BE5">
        <w:rPr>
          <w:rFonts w:ascii="Arial" w:hAnsi="Arial" w:cs="Arial"/>
          <w:lang w:bidi="en-US"/>
        </w:rPr>
        <w:t xml:space="preserve">– The number of AEDs shall be sufficient to enable a person to retrieve an AED and deliver it to any location within the building, ideally within 3 minutes of being notified of a possible cardiac emergency. AED should be clearly marked </w:t>
      </w:r>
      <w:r w:rsidRPr="00BE185B">
        <w:rPr>
          <w:rFonts w:ascii="Arial" w:hAnsi="Arial" w:cs="Arial"/>
          <w:lang w:bidi="en-US"/>
        </w:rPr>
        <w:t>and accessible</w:t>
      </w:r>
      <w:r w:rsidRPr="00B54BE5">
        <w:rPr>
          <w:rFonts w:ascii="Arial" w:hAnsi="Arial" w:cs="Arial"/>
          <w:lang w:bidi="en-US"/>
        </w:rPr>
        <w:t>.</w:t>
      </w:r>
    </w:p>
    <w:p w14:paraId="6AACDB5B" w14:textId="77777777" w:rsidR="00677D89" w:rsidRPr="00BE185B" w:rsidRDefault="00B54BE5" w:rsidP="00400884">
      <w:pPr>
        <w:pStyle w:val="ListParagraph"/>
        <w:numPr>
          <w:ilvl w:val="1"/>
          <w:numId w:val="18"/>
        </w:numPr>
        <w:spacing w:line="360" w:lineRule="auto"/>
        <w:rPr>
          <w:rFonts w:ascii="Arial" w:hAnsi="Arial" w:cs="Arial"/>
          <w:lang w:bidi="en-US"/>
        </w:rPr>
      </w:pPr>
      <w:r w:rsidRPr="00B54BE5">
        <w:rPr>
          <w:rFonts w:ascii="Arial" w:hAnsi="Arial" w:cs="Arial"/>
          <w:i/>
          <w:lang w:bidi="en-US"/>
        </w:rPr>
        <w:t xml:space="preserve">Outside the building </w:t>
      </w:r>
      <w:r w:rsidRPr="00B54BE5">
        <w:rPr>
          <w:rFonts w:ascii="Arial" w:hAnsi="Arial" w:cs="Arial"/>
          <w:lang w:bidi="en-US"/>
        </w:rPr>
        <w:t xml:space="preserve">(e.g., on school grounds, venues, or athletic fields) – The number of AEDs, either stationary or in the possession of an on-site athletic trainer, coach, or other qualified person, shall be sufficient to enable the delivery of an AED to any location outside of the building including any venue, athletic field, or school grounds, ideally within 3 minutes of being notified of a possible cardiac emergency. AED should be clearly marked </w:t>
      </w:r>
      <w:r w:rsidRPr="00BE185B">
        <w:rPr>
          <w:rFonts w:ascii="Arial" w:hAnsi="Arial" w:cs="Arial"/>
          <w:lang w:bidi="en-US"/>
        </w:rPr>
        <w:t>and accessible</w:t>
      </w:r>
      <w:r w:rsidRPr="00B54BE5">
        <w:rPr>
          <w:rFonts w:ascii="Arial" w:hAnsi="Arial" w:cs="Arial"/>
          <w:lang w:bidi="en-US"/>
        </w:rPr>
        <w:t>.</w:t>
      </w:r>
    </w:p>
    <w:p w14:paraId="5D97857B"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Regularly check and maintain each AED in accordance with the AED’s operating manual and maintain a log of the maintenance activity including periods of time where the building or location will not be used for long periods of time, such as summer months when school is not in session</w:t>
      </w:r>
      <w:r w:rsidRPr="00BE185B">
        <w:rPr>
          <w:rFonts w:ascii="Arial" w:hAnsi="Arial" w:cs="Arial"/>
          <w:lang w:bidi="en-US"/>
        </w:rPr>
        <w:t>.</w:t>
      </w:r>
    </w:p>
    <w:p w14:paraId="14416154"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CERT coordinator should set up a process for verifying and tracking equipment readiness and maintenance.</w:t>
      </w:r>
    </w:p>
    <w:p w14:paraId="28A4654D"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Additional Resuscitation Equipment: A resuscitation kit shall be connected to the AED carry case. The kit shall contain latex-free gloves, razor, scissors, towel, antiseptic wipes, a CPR barrier mask, and consider an extra set of AED pads. Consider storing other medical equipment with the AED or kit such as Naloxone and Epinephrine autoinjector.</w:t>
      </w:r>
    </w:p>
    <w:p w14:paraId="7BD99C50"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AEDs should not be locked in an office. It should be stored in a location that is always easily and quickly accessible.</w:t>
      </w:r>
    </w:p>
    <w:p w14:paraId="5337B021"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AEDs shall be accessible for responding to a cardiac emergency during day and night activities (e.g., sports activities) and after-hours activities (e.g., after-school activities) in accordance with this CERP.</w:t>
      </w:r>
    </w:p>
    <w:p w14:paraId="1CE0AA08"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Each AED should have one set of AED pads with the device.</w:t>
      </w:r>
    </w:p>
    <w:p w14:paraId="7709D658"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 xml:space="preserve">Signage: All AEDs should have clear AED signage to be easily identified. These should be visible from the normal path of travel. </w:t>
      </w:r>
    </w:p>
    <w:p w14:paraId="23C2BFE1" w14:textId="77777777" w:rsidR="00BE185B" w:rsidRPr="00BE185B"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Recommend removing warning "for professional use only" on AED cabinets as AEDs provide instructions for use.</w:t>
      </w:r>
    </w:p>
    <w:p w14:paraId="4B9B2C0E" w14:textId="0D6B5BE5" w:rsidR="00B54BE5" w:rsidRDefault="00B54BE5" w:rsidP="00400884">
      <w:pPr>
        <w:pStyle w:val="ListParagraph"/>
        <w:numPr>
          <w:ilvl w:val="0"/>
          <w:numId w:val="18"/>
        </w:numPr>
        <w:spacing w:line="360" w:lineRule="auto"/>
        <w:rPr>
          <w:rFonts w:ascii="Arial" w:hAnsi="Arial" w:cs="Arial"/>
          <w:lang w:bidi="en-US"/>
        </w:rPr>
      </w:pPr>
      <w:r w:rsidRPr="00B54BE5">
        <w:rPr>
          <w:rFonts w:ascii="Arial" w:hAnsi="Arial" w:cs="Arial"/>
          <w:lang w:bidi="en-US"/>
        </w:rPr>
        <w:t xml:space="preserve">Locations of the AEDs </w:t>
      </w:r>
      <w:r w:rsidR="008C1420">
        <w:rPr>
          <w:rFonts w:ascii="Arial" w:hAnsi="Arial" w:cs="Arial"/>
          <w:lang w:bidi="en-US"/>
        </w:rPr>
        <w:t xml:space="preserve">on campus </w:t>
      </w:r>
      <w:r w:rsidRPr="00B54BE5">
        <w:rPr>
          <w:rFonts w:ascii="Arial" w:hAnsi="Arial" w:cs="Arial"/>
          <w:lang w:bidi="en-US"/>
        </w:rPr>
        <w:t xml:space="preserve">are to be listed in the CERP Protocol </w:t>
      </w:r>
      <w:r w:rsidR="008C1420">
        <w:rPr>
          <w:rFonts w:ascii="Arial" w:hAnsi="Arial" w:cs="Arial"/>
          <w:lang w:bidi="en-US"/>
        </w:rPr>
        <w:t xml:space="preserve">including a campus map marked with AED locations. </w:t>
      </w:r>
      <w:r w:rsidRPr="00B54BE5">
        <w:rPr>
          <w:rFonts w:ascii="Arial" w:hAnsi="Arial" w:cs="Arial"/>
          <w:lang w:bidi="en-US"/>
        </w:rPr>
        <w:t xml:space="preserve"> </w:t>
      </w:r>
    </w:p>
    <w:p w14:paraId="65B9B0D2" w14:textId="77777777" w:rsidR="00F471CB" w:rsidRPr="00B54BE5" w:rsidRDefault="00F471CB" w:rsidP="00F471CB">
      <w:pPr>
        <w:pStyle w:val="ListParagraph"/>
        <w:spacing w:line="360" w:lineRule="auto"/>
        <w:rPr>
          <w:rFonts w:ascii="Arial" w:hAnsi="Arial" w:cs="Arial"/>
          <w:lang w:bidi="en-US"/>
        </w:rPr>
      </w:pPr>
    </w:p>
    <w:p w14:paraId="0C1BD5E7" w14:textId="77777777" w:rsidR="00BE185B" w:rsidRPr="00BE185B" w:rsidRDefault="00677D89" w:rsidP="00400884">
      <w:pPr>
        <w:spacing w:line="360" w:lineRule="auto"/>
        <w:rPr>
          <w:rFonts w:ascii="Arial" w:hAnsi="Arial" w:cs="Arial"/>
          <w:i/>
          <w:iCs/>
          <w:u w:val="single"/>
          <w:lang w:bidi="en-US"/>
        </w:rPr>
      </w:pPr>
      <w:r w:rsidRPr="00677D89">
        <w:rPr>
          <w:rFonts w:ascii="Arial" w:hAnsi="Arial" w:cs="Arial"/>
          <w:i/>
          <w:iCs/>
          <w:u w:val="single"/>
          <w:lang w:bidi="en-US"/>
        </w:rPr>
        <w:lastRenderedPageBreak/>
        <w:t>Communication of CERP Protocol</w:t>
      </w:r>
    </w:p>
    <w:p w14:paraId="549CB9F4" w14:textId="77777777" w:rsidR="00BE185B" w:rsidRPr="00BE185B" w:rsidRDefault="00677D89" w:rsidP="00400884">
      <w:pPr>
        <w:pStyle w:val="ListParagraph"/>
        <w:numPr>
          <w:ilvl w:val="0"/>
          <w:numId w:val="25"/>
        </w:numPr>
        <w:spacing w:line="360" w:lineRule="auto"/>
        <w:ind w:left="720"/>
        <w:rPr>
          <w:rFonts w:ascii="Arial" w:hAnsi="Arial" w:cs="Arial"/>
          <w:lang w:bidi="en-US"/>
        </w:rPr>
      </w:pPr>
      <w:r w:rsidRPr="00BE185B">
        <w:rPr>
          <w:rFonts w:ascii="Arial" w:hAnsi="Arial" w:cs="Arial"/>
          <w:lang w:bidi="en-US"/>
        </w:rPr>
        <w:t>The CERP protocol should be distributed to:</w:t>
      </w:r>
    </w:p>
    <w:p w14:paraId="6FD62995" w14:textId="77777777" w:rsidR="00BE185B" w:rsidRPr="00BE185B" w:rsidRDefault="00677D89" w:rsidP="00400884">
      <w:pPr>
        <w:pStyle w:val="ListParagraph"/>
        <w:numPr>
          <w:ilvl w:val="1"/>
          <w:numId w:val="25"/>
        </w:numPr>
        <w:spacing w:line="360" w:lineRule="auto"/>
        <w:rPr>
          <w:rFonts w:ascii="Arial" w:hAnsi="Arial" w:cs="Arial"/>
          <w:lang w:bidi="en-US"/>
        </w:rPr>
      </w:pPr>
      <w:r w:rsidRPr="00BE185B">
        <w:rPr>
          <w:rFonts w:ascii="Arial" w:hAnsi="Arial" w:cs="Arial"/>
          <w:lang w:bidi="en-US"/>
        </w:rPr>
        <w:t xml:space="preserve">All staff and administrators at the start of each year (or school year), with updates distributed as made. </w:t>
      </w:r>
    </w:p>
    <w:p w14:paraId="2531AD6D" w14:textId="4F64F9F6" w:rsidR="00BE185B" w:rsidRPr="00BE185B" w:rsidRDefault="00677D89" w:rsidP="00400884">
      <w:pPr>
        <w:pStyle w:val="ListParagraph"/>
        <w:numPr>
          <w:ilvl w:val="1"/>
          <w:numId w:val="25"/>
        </w:numPr>
        <w:spacing w:line="360" w:lineRule="auto"/>
        <w:rPr>
          <w:rFonts w:ascii="Arial" w:hAnsi="Arial" w:cs="Arial"/>
          <w:lang w:bidi="en-US"/>
        </w:rPr>
      </w:pPr>
      <w:r w:rsidRPr="00BE185B">
        <w:rPr>
          <w:rFonts w:ascii="Arial" w:hAnsi="Arial" w:cs="Arial"/>
          <w:lang w:bidi="en-US"/>
        </w:rPr>
        <w:t>All staff should be educated on the CERP protocol in their school yearly.</w:t>
      </w:r>
    </w:p>
    <w:p w14:paraId="348AE964" w14:textId="77777777" w:rsidR="00BE185B" w:rsidRPr="00BE185B" w:rsidRDefault="00677D89" w:rsidP="00400884">
      <w:pPr>
        <w:pStyle w:val="ListParagraph"/>
        <w:numPr>
          <w:ilvl w:val="1"/>
          <w:numId w:val="25"/>
        </w:numPr>
        <w:spacing w:line="360" w:lineRule="auto"/>
        <w:rPr>
          <w:rFonts w:ascii="Arial" w:hAnsi="Arial" w:cs="Arial"/>
          <w:lang w:bidi="en-US"/>
        </w:rPr>
      </w:pPr>
      <w:r w:rsidRPr="00BE185B">
        <w:rPr>
          <w:rFonts w:ascii="Arial" w:hAnsi="Arial" w:cs="Arial"/>
          <w:lang w:bidi="en-US"/>
        </w:rPr>
        <w:t>All staff should be educated on recognizing the signs of a cardiac emergency that is or may become a SCA, how to activate a response, location of AEDs, and ideally have an introduction to at least hands-only CPR and AED use.</w:t>
      </w:r>
    </w:p>
    <w:p w14:paraId="6B560EED" w14:textId="06062375" w:rsidR="00677D89" w:rsidRPr="00BE185B" w:rsidRDefault="00677D89" w:rsidP="00400884">
      <w:pPr>
        <w:pStyle w:val="ListParagraph"/>
        <w:numPr>
          <w:ilvl w:val="1"/>
          <w:numId w:val="25"/>
        </w:numPr>
        <w:spacing w:line="360" w:lineRule="auto"/>
        <w:rPr>
          <w:rFonts w:ascii="Arial" w:hAnsi="Arial" w:cs="Arial"/>
          <w:lang w:bidi="en-US"/>
        </w:rPr>
      </w:pPr>
      <w:r w:rsidRPr="00BE185B">
        <w:rPr>
          <w:rFonts w:ascii="Arial" w:hAnsi="Arial" w:cs="Arial"/>
          <w:lang w:bidi="en-US"/>
        </w:rPr>
        <w:t>New staff members should receive the CERP protocol in their orientation materials.</w:t>
      </w:r>
    </w:p>
    <w:p w14:paraId="4CD66A37" w14:textId="77777777" w:rsidR="00400884" w:rsidRDefault="00400884" w:rsidP="00400884">
      <w:pPr>
        <w:pStyle w:val="Heading2"/>
        <w:spacing w:before="51" w:line="360" w:lineRule="auto"/>
        <w:ind w:left="0"/>
        <w:rPr>
          <w:rFonts w:ascii="Arial" w:hAnsi="Arial" w:cs="Arial"/>
          <w:b w:val="0"/>
          <w:bCs w:val="0"/>
          <w:i/>
          <w:iCs/>
          <w:sz w:val="22"/>
          <w:szCs w:val="22"/>
        </w:rPr>
      </w:pPr>
    </w:p>
    <w:p w14:paraId="099FDDF4" w14:textId="3C741856" w:rsidR="00677D89" w:rsidRPr="00BE185B" w:rsidRDefault="00677D89" w:rsidP="00400884">
      <w:pPr>
        <w:pStyle w:val="Heading2"/>
        <w:spacing w:before="51" w:line="360" w:lineRule="auto"/>
        <w:ind w:left="0"/>
        <w:rPr>
          <w:rFonts w:ascii="Arial" w:hAnsi="Arial" w:cs="Arial"/>
          <w:b w:val="0"/>
          <w:bCs w:val="0"/>
          <w:i/>
          <w:iCs/>
          <w:sz w:val="22"/>
          <w:szCs w:val="22"/>
        </w:rPr>
      </w:pPr>
      <w:r w:rsidRPr="00BE185B">
        <w:rPr>
          <w:rFonts w:ascii="Arial" w:hAnsi="Arial" w:cs="Arial"/>
          <w:b w:val="0"/>
          <w:bCs w:val="0"/>
          <w:i/>
          <w:iCs/>
          <w:sz w:val="22"/>
          <w:szCs w:val="22"/>
        </w:rPr>
        <w:t>Training in Cardiopulmonary Resuscitation (CPR) and AED Use</w:t>
      </w:r>
    </w:p>
    <w:p w14:paraId="73601F9C" w14:textId="77777777" w:rsidR="00BE185B" w:rsidRPr="00BE185B" w:rsidRDefault="00677D89" w:rsidP="00400884">
      <w:pPr>
        <w:pStyle w:val="ListParagraph"/>
        <w:widowControl w:val="0"/>
        <w:numPr>
          <w:ilvl w:val="0"/>
          <w:numId w:val="25"/>
        </w:numPr>
        <w:tabs>
          <w:tab w:val="left" w:pos="840"/>
          <w:tab w:val="left" w:pos="1560"/>
        </w:tabs>
        <w:autoSpaceDE w:val="0"/>
        <w:autoSpaceDN w:val="0"/>
        <w:spacing w:before="48" w:after="0" w:line="360" w:lineRule="auto"/>
        <w:ind w:left="720" w:right="363"/>
        <w:rPr>
          <w:rFonts w:ascii="Arial" w:hAnsi="Arial" w:cs="Arial"/>
        </w:rPr>
      </w:pPr>
      <w:r w:rsidRPr="00BE185B">
        <w:rPr>
          <w:rFonts w:ascii="Arial" w:hAnsi="Arial" w:cs="Arial"/>
        </w:rPr>
        <w:t>Staff</w:t>
      </w:r>
      <w:r w:rsidRPr="00BE185B">
        <w:rPr>
          <w:rFonts w:ascii="Arial" w:hAnsi="Arial" w:cs="Arial"/>
          <w:spacing w:val="1"/>
        </w:rPr>
        <w:t xml:space="preserve"> </w:t>
      </w:r>
      <w:r w:rsidRPr="00BE185B">
        <w:rPr>
          <w:rFonts w:ascii="Arial" w:hAnsi="Arial" w:cs="Arial"/>
        </w:rPr>
        <w:t>training</w:t>
      </w:r>
    </w:p>
    <w:p w14:paraId="53B72778" w14:textId="77777777" w:rsidR="00BE185B" w:rsidRPr="00BE185B" w:rsidRDefault="00677D89" w:rsidP="00400884">
      <w:pPr>
        <w:pStyle w:val="ListParagraph"/>
        <w:widowControl w:val="0"/>
        <w:numPr>
          <w:ilvl w:val="1"/>
          <w:numId w:val="25"/>
        </w:numPr>
        <w:tabs>
          <w:tab w:val="left" w:pos="840"/>
          <w:tab w:val="left" w:pos="1560"/>
        </w:tabs>
        <w:autoSpaceDE w:val="0"/>
        <w:autoSpaceDN w:val="0"/>
        <w:spacing w:before="48" w:after="0" w:line="360" w:lineRule="auto"/>
        <w:ind w:right="1014"/>
        <w:rPr>
          <w:rFonts w:ascii="Arial" w:hAnsi="Arial" w:cs="Arial"/>
        </w:rPr>
      </w:pPr>
      <w:r w:rsidRPr="00BE185B">
        <w:rPr>
          <w:rFonts w:ascii="Arial" w:hAnsi="Arial" w:cs="Arial"/>
        </w:rPr>
        <w:t xml:space="preserve">The CERT team and </w:t>
      </w:r>
      <w:proofErr w:type="gramStart"/>
      <w:r w:rsidRPr="00BE185B">
        <w:rPr>
          <w:rFonts w:ascii="Arial" w:hAnsi="Arial" w:cs="Arial"/>
        </w:rPr>
        <w:t>a sufficient number of</w:t>
      </w:r>
      <w:proofErr w:type="gramEnd"/>
      <w:r w:rsidRPr="00BE185B">
        <w:rPr>
          <w:rFonts w:ascii="Arial" w:hAnsi="Arial" w:cs="Arial"/>
        </w:rPr>
        <w:t xml:space="preserve"> staff should be trained in cardiopulmonary resuscitation (CPR) and in the use of an AED. Training </w:t>
      </w:r>
      <w:r w:rsidRPr="00BE185B">
        <w:rPr>
          <w:rFonts w:ascii="Arial" w:hAnsi="Arial" w:cs="Arial"/>
          <w:spacing w:val="2"/>
        </w:rPr>
        <w:t xml:space="preserve">shall be </w:t>
      </w:r>
      <w:r w:rsidRPr="00BE185B">
        <w:rPr>
          <w:rFonts w:ascii="Arial" w:hAnsi="Arial" w:cs="Arial"/>
        </w:rPr>
        <w:t>renewed at least every two</w:t>
      </w:r>
      <w:r w:rsidRPr="00BE185B">
        <w:rPr>
          <w:rFonts w:ascii="Arial" w:hAnsi="Arial" w:cs="Arial"/>
          <w:spacing w:val="-11"/>
        </w:rPr>
        <w:t xml:space="preserve"> </w:t>
      </w:r>
      <w:r w:rsidRPr="00BE185B">
        <w:rPr>
          <w:rFonts w:ascii="Arial" w:hAnsi="Arial" w:cs="Arial"/>
        </w:rPr>
        <w:t>years.</w:t>
      </w:r>
    </w:p>
    <w:p w14:paraId="04192F2E" w14:textId="77777777" w:rsidR="00BE185B" w:rsidRPr="00BE185B" w:rsidRDefault="00677D89" w:rsidP="00400884">
      <w:pPr>
        <w:pStyle w:val="ListParagraph"/>
        <w:widowControl w:val="0"/>
        <w:numPr>
          <w:ilvl w:val="1"/>
          <w:numId w:val="25"/>
        </w:numPr>
        <w:tabs>
          <w:tab w:val="left" w:pos="840"/>
          <w:tab w:val="left" w:pos="1560"/>
        </w:tabs>
        <w:autoSpaceDE w:val="0"/>
        <w:autoSpaceDN w:val="0"/>
        <w:spacing w:before="48" w:after="0" w:line="360" w:lineRule="auto"/>
        <w:ind w:right="1014"/>
        <w:rPr>
          <w:rFonts w:ascii="Arial" w:hAnsi="Arial" w:cs="Arial"/>
        </w:rPr>
      </w:pPr>
      <w:r w:rsidRPr="00BE185B">
        <w:rPr>
          <w:rFonts w:ascii="Arial" w:hAnsi="Arial" w:cs="Arial"/>
        </w:rPr>
        <w:t>The school or organization should designate the person responsible for coordinating staff training and the medical contact for AEDs,</w:t>
      </w:r>
      <w:r w:rsidRPr="00BE185B">
        <w:rPr>
          <w:rFonts w:ascii="Arial" w:hAnsi="Arial" w:cs="Arial"/>
          <w:spacing w:val="3"/>
        </w:rPr>
        <w:t xml:space="preserve"> </w:t>
      </w:r>
      <w:r w:rsidRPr="00BE185B">
        <w:rPr>
          <w:rFonts w:ascii="Arial" w:hAnsi="Arial" w:cs="Arial"/>
        </w:rPr>
        <w:t>if available.</w:t>
      </w:r>
    </w:p>
    <w:p w14:paraId="3A3B65DE" w14:textId="32AF2487" w:rsidR="00677D89" w:rsidRPr="00BE185B" w:rsidRDefault="00677D89" w:rsidP="00400884">
      <w:pPr>
        <w:pStyle w:val="ListParagraph"/>
        <w:widowControl w:val="0"/>
        <w:numPr>
          <w:ilvl w:val="1"/>
          <w:numId w:val="25"/>
        </w:numPr>
        <w:tabs>
          <w:tab w:val="left" w:pos="840"/>
          <w:tab w:val="left" w:pos="1560"/>
        </w:tabs>
        <w:autoSpaceDE w:val="0"/>
        <w:autoSpaceDN w:val="0"/>
        <w:spacing w:before="48" w:after="0" w:line="360" w:lineRule="auto"/>
        <w:ind w:right="1014"/>
        <w:rPr>
          <w:rFonts w:ascii="Arial" w:hAnsi="Arial" w:cs="Arial"/>
        </w:rPr>
      </w:pPr>
      <w:r w:rsidRPr="00BE185B">
        <w:rPr>
          <w:rFonts w:ascii="Arial" w:hAnsi="Arial" w:cs="Arial"/>
        </w:rPr>
        <w:t>Training may be traditional classroom, on-line, or blended instruction but should include cognitive learning, hands-on practice, and</w:t>
      </w:r>
      <w:r w:rsidRPr="00BE185B">
        <w:rPr>
          <w:rFonts w:ascii="Arial" w:hAnsi="Arial" w:cs="Arial"/>
          <w:spacing w:val="-8"/>
        </w:rPr>
        <w:t xml:space="preserve"> </w:t>
      </w:r>
      <w:r w:rsidRPr="00BE185B">
        <w:rPr>
          <w:rFonts w:ascii="Arial" w:hAnsi="Arial" w:cs="Arial"/>
        </w:rPr>
        <w:t>testing.</w:t>
      </w:r>
    </w:p>
    <w:p w14:paraId="419E938A" w14:textId="2A89C411" w:rsidR="00677D89" w:rsidRPr="00BE185B" w:rsidRDefault="00677D89" w:rsidP="00400884">
      <w:pPr>
        <w:pStyle w:val="ListParagraph"/>
        <w:widowControl w:val="0"/>
        <w:numPr>
          <w:ilvl w:val="1"/>
          <w:numId w:val="25"/>
        </w:numPr>
        <w:tabs>
          <w:tab w:val="left" w:pos="1560"/>
        </w:tabs>
        <w:autoSpaceDE w:val="0"/>
        <w:autoSpaceDN w:val="0"/>
        <w:spacing w:after="0" w:line="360" w:lineRule="auto"/>
        <w:ind w:right="493"/>
        <w:rPr>
          <w:rFonts w:ascii="Arial" w:hAnsi="Arial" w:cs="Arial"/>
        </w:rPr>
      </w:pPr>
      <w:r w:rsidRPr="00BE185B">
        <w:rPr>
          <w:rFonts w:ascii="Arial" w:hAnsi="Arial" w:cs="Arial"/>
        </w:rPr>
        <w:t xml:space="preserve">All staff and </w:t>
      </w:r>
      <w:r w:rsidR="00B03273">
        <w:rPr>
          <w:rFonts w:ascii="Arial" w:hAnsi="Arial" w:cs="Arial"/>
        </w:rPr>
        <w:t>faculty</w:t>
      </w:r>
      <w:r w:rsidRPr="00BE185B">
        <w:rPr>
          <w:rFonts w:ascii="Arial" w:hAnsi="Arial" w:cs="Arial"/>
        </w:rPr>
        <w:t>, regardless of if they are a CERT member, should receive annual training on SCA and understand how to recognize a cardiac arrest, how to initiate the response team, where the AEDs in the building are located</w:t>
      </w:r>
      <w:r w:rsidR="00B03273">
        <w:rPr>
          <w:rFonts w:ascii="Arial" w:hAnsi="Arial" w:cs="Arial"/>
        </w:rPr>
        <w:t xml:space="preserve"> and how to perform hands-only CPR</w:t>
      </w:r>
      <w:r w:rsidRPr="00BE185B">
        <w:rPr>
          <w:rFonts w:ascii="Arial" w:hAnsi="Arial" w:cs="Arial"/>
        </w:rPr>
        <w:t>.</w:t>
      </w:r>
    </w:p>
    <w:p w14:paraId="7B8EDE69" w14:textId="77777777" w:rsidR="00677D89" w:rsidRPr="00BE185B" w:rsidRDefault="00677D89" w:rsidP="00400884">
      <w:pPr>
        <w:pStyle w:val="ListParagraph"/>
        <w:widowControl w:val="0"/>
        <w:numPr>
          <w:ilvl w:val="1"/>
          <w:numId w:val="25"/>
        </w:numPr>
        <w:tabs>
          <w:tab w:val="left" w:pos="1560"/>
        </w:tabs>
        <w:autoSpaceDE w:val="0"/>
        <w:autoSpaceDN w:val="0"/>
        <w:spacing w:after="0" w:line="360" w:lineRule="auto"/>
        <w:ind w:right="586"/>
        <w:rPr>
          <w:rFonts w:ascii="Arial" w:hAnsi="Arial" w:cs="Arial"/>
        </w:rPr>
      </w:pPr>
      <w:r w:rsidRPr="00BE185B">
        <w:rPr>
          <w:rFonts w:ascii="Arial" w:hAnsi="Arial" w:cs="Arial"/>
        </w:rPr>
        <w:t>Include as many other people as possible (staff, faculty, coaches, volunteers, students, parents, etc.) who can receive additional CPR/AED education and awareness of the</w:t>
      </w:r>
      <w:r w:rsidRPr="00BE185B">
        <w:rPr>
          <w:rFonts w:ascii="Arial" w:hAnsi="Arial" w:cs="Arial"/>
          <w:spacing w:val="-6"/>
        </w:rPr>
        <w:t xml:space="preserve"> </w:t>
      </w:r>
      <w:r w:rsidRPr="00BE185B">
        <w:rPr>
          <w:rFonts w:ascii="Arial" w:hAnsi="Arial" w:cs="Arial"/>
        </w:rPr>
        <w:t>plan.</w:t>
      </w:r>
    </w:p>
    <w:p w14:paraId="0B74DED0" w14:textId="77777777" w:rsidR="00677D89" w:rsidRPr="00BE185B" w:rsidRDefault="00677D89" w:rsidP="00400884">
      <w:pPr>
        <w:widowControl w:val="0"/>
        <w:tabs>
          <w:tab w:val="left" w:pos="1560"/>
        </w:tabs>
        <w:autoSpaceDE w:val="0"/>
        <w:autoSpaceDN w:val="0"/>
        <w:spacing w:after="0" w:line="360" w:lineRule="auto"/>
        <w:ind w:right="586"/>
        <w:rPr>
          <w:rFonts w:ascii="Arial" w:hAnsi="Arial" w:cs="Arial"/>
        </w:rPr>
      </w:pPr>
    </w:p>
    <w:p w14:paraId="76B7C590" w14:textId="77777777" w:rsidR="00677D89" w:rsidRPr="00400884" w:rsidRDefault="00677D89" w:rsidP="00400884">
      <w:pPr>
        <w:pStyle w:val="Heading2"/>
        <w:spacing w:line="360" w:lineRule="auto"/>
        <w:ind w:left="0"/>
        <w:rPr>
          <w:rFonts w:ascii="Arial" w:hAnsi="Arial" w:cs="Arial"/>
          <w:b w:val="0"/>
          <w:bCs w:val="0"/>
          <w:i/>
          <w:iCs/>
          <w:sz w:val="22"/>
          <w:szCs w:val="22"/>
        </w:rPr>
      </w:pPr>
      <w:r w:rsidRPr="00400884">
        <w:rPr>
          <w:rFonts w:ascii="Arial" w:hAnsi="Arial" w:cs="Arial"/>
          <w:b w:val="0"/>
          <w:bCs w:val="0"/>
          <w:i/>
          <w:iCs/>
          <w:sz w:val="22"/>
          <w:szCs w:val="22"/>
        </w:rPr>
        <w:t>Local Emergency Medical Services (EMS) Integration with the School Plan</w:t>
      </w:r>
    </w:p>
    <w:p w14:paraId="032315DC" w14:textId="77777777" w:rsidR="00677D89" w:rsidRPr="00400884" w:rsidRDefault="00677D89" w:rsidP="00400884">
      <w:pPr>
        <w:pStyle w:val="ListParagraph"/>
        <w:widowControl w:val="0"/>
        <w:numPr>
          <w:ilvl w:val="0"/>
          <w:numId w:val="25"/>
        </w:numPr>
        <w:tabs>
          <w:tab w:val="left" w:pos="840"/>
        </w:tabs>
        <w:autoSpaceDE w:val="0"/>
        <w:autoSpaceDN w:val="0"/>
        <w:spacing w:before="43" w:after="0" w:line="360" w:lineRule="auto"/>
        <w:ind w:left="720" w:right="294"/>
        <w:rPr>
          <w:rFonts w:ascii="Arial" w:hAnsi="Arial" w:cs="Arial"/>
        </w:rPr>
      </w:pPr>
      <w:r w:rsidRPr="00400884">
        <w:rPr>
          <w:rFonts w:ascii="Arial" w:hAnsi="Arial" w:cs="Arial"/>
        </w:rPr>
        <w:t>Provide a copy of this Cardiac Emergency Response Plan to local emergency response and dispatch agencies (e.g., the 9-1-1 response system), which may include local police and fire departments and local</w:t>
      </w:r>
      <w:r w:rsidRPr="00400884">
        <w:rPr>
          <w:rFonts w:ascii="Arial" w:hAnsi="Arial" w:cs="Arial"/>
          <w:spacing w:val="-3"/>
        </w:rPr>
        <w:t xml:space="preserve"> </w:t>
      </w:r>
      <w:r w:rsidRPr="00400884">
        <w:rPr>
          <w:rFonts w:ascii="Arial" w:hAnsi="Arial" w:cs="Arial"/>
        </w:rPr>
        <w:t>EMS.</w:t>
      </w:r>
    </w:p>
    <w:p w14:paraId="740A45CD" w14:textId="68C43E7C" w:rsidR="00677D89" w:rsidRPr="00400884" w:rsidRDefault="00677D89" w:rsidP="00400884">
      <w:pPr>
        <w:pStyle w:val="ListParagraph"/>
        <w:widowControl w:val="0"/>
        <w:numPr>
          <w:ilvl w:val="0"/>
          <w:numId w:val="25"/>
        </w:numPr>
        <w:tabs>
          <w:tab w:val="left" w:pos="840"/>
        </w:tabs>
        <w:autoSpaceDE w:val="0"/>
        <w:autoSpaceDN w:val="0"/>
        <w:spacing w:before="3" w:after="0" w:line="360" w:lineRule="auto"/>
        <w:ind w:left="720" w:right="393"/>
        <w:rPr>
          <w:rFonts w:ascii="Arial" w:hAnsi="Arial" w:cs="Arial"/>
        </w:rPr>
      </w:pPr>
      <w:r w:rsidRPr="00400884">
        <w:rPr>
          <w:rFonts w:ascii="Arial" w:hAnsi="Arial" w:cs="Arial"/>
        </w:rPr>
        <w:t xml:space="preserve">The development and implementation of the CERP should be coordinated with the local EMS Agency, organization safety officials, on-site first responders, </w:t>
      </w:r>
      <w:r w:rsidRPr="00400884">
        <w:rPr>
          <w:rFonts w:ascii="Arial" w:hAnsi="Arial" w:cs="Arial"/>
        </w:rPr>
        <w:lastRenderedPageBreak/>
        <w:t>administrators, organizational leadership, athletic trainers, school nurses, and other members of the school or community medical</w:t>
      </w:r>
      <w:r w:rsidRPr="00400884">
        <w:rPr>
          <w:rFonts w:ascii="Arial" w:hAnsi="Arial" w:cs="Arial"/>
          <w:spacing w:val="-10"/>
        </w:rPr>
        <w:t xml:space="preserve"> </w:t>
      </w:r>
      <w:r w:rsidRPr="00400884">
        <w:rPr>
          <w:rFonts w:ascii="Arial" w:hAnsi="Arial" w:cs="Arial"/>
        </w:rPr>
        <w:t>team.</w:t>
      </w:r>
    </w:p>
    <w:p w14:paraId="4924C21C" w14:textId="6220F9BC" w:rsidR="00677D89" w:rsidRDefault="00677D89" w:rsidP="00400884">
      <w:pPr>
        <w:pStyle w:val="ListParagraph"/>
        <w:widowControl w:val="0"/>
        <w:numPr>
          <w:ilvl w:val="0"/>
          <w:numId w:val="25"/>
        </w:numPr>
        <w:tabs>
          <w:tab w:val="left" w:pos="840"/>
        </w:tabs>
        <w:autoSpaceDE w:val="0"/>
        <w:autoSpaceDN w:val="0"/>
        <w:spacing w:after="0" w:line="360" w:lineRule="auto"/>
        <w:ind w:left="720" w:right="365"/>
        <w:jc w:val="both"/>
        <w:rPr>
          <w:rFonts w:ascii="Arial" w:hAnsi="Arial" w:cs="Arial"/>
        </w:rPr>
      </w:pPr>
      <w:r w:rsidRPr="00400884">
        <w:rPr>
          <w:rFonts w:ascii="Arial" w:hAnsi="Arial" w:cs="Arial"/>
        </w:rPr>
        <w:t xml:space="preserve">Work with local emergency response agencies to 1) coordinate </w:t>
      </w:r>
      <w:r w:rsidR="008C1420">
        <w:rPr>
          <w:rFonts w:ascii="Arial" w:hAnsi="Arial" w:cs="Arial"/>
        </w:rPr>
        <w:t>your CERP</w:t>
      </w:r>
      <w:r w:rsidRPr="00400884">
        <w:rPr>
          <w:rFonts w:ascii="Arial" w:hAnsi="Arial" w:cs="Arial"/>
        </w:rPr>
        <w:t xml:space="preserve"> with the local emergency response system and 2) to inform local emergency response system of </w:t>
      </w:r>
      <w:r w:rsidRPr="00400884">
        <w:rPr>
          <w:rFonts w:ascii="Arial" w:hAnsi="Arial" w:cs="Arial"/>
          <w:spacing w:val="-2"/>
        </w:rPr>
        <w:t xml:space="preserve">the </w:t>
      </w:r>
      <w:r w:rsidRPr="00400884">
        <w:rPr>
          <w:rFonts w:ascii="Arial" w:hAnsi="Arial" w:cs="Arial"/>
        </w:rPr>
        <w:t>number and location of on-site</w:t>
      </w:r>
      <w:r w:rsidRPr="00400884">
        <w:rPr>
          <w:rFonts w:ascii="Arial" w:hAnsi="Arial" w:cs="Arial"/>
          <w:spacing w:val="-9"/>
        </w:rPr>
        <w:t xml:space="preserve"> </w:t>
      </w:r>
      <w:r w:rsidRPr="00400884">
        <w:rPr>
          <w:rFonts w:ascii="Arial" w:hAnsi="Arial" w:cs="Arial"/>
        </w:rPr>
        <w:t>AEDs.</w:t>
      </w:r>
    </w:p>
    <w:p w14:paraId="364D0CD2" w14:textId="77777777" w:rsidR="00400884" w:rsidRDefault="00400884" w:rsidP="00400884">
      <w:pPr>
        <w:widowControl w:val="0"/>
        <w:tabs>
          <w:tab w:val="left" w:pos="840"/>
        </w:tabs>
        <w:autoSpaceDE w:val="0"/>
        <w:autoSpaceDN w:val="0"/>
        <w:spacing w:after="0" w:line="360" w:lineRule="auto"/>
        <w:ind w:right="365"/>
        <w:jc w:val="both"/>
        <w:rPr>
          <w:rFonts w:ascii="Arial" w:hAnsi="Arial" w:cs="Arial"/>
        </w:rPr>
      </w:pPr>
    </w:p>
    <w:p w14:paraId="43882813" w14:textId="77777777" w:rsidR="00677D89" w:rsidRPr="00400884" w:rsidRDefault="00677D89" w:rsidP="00400884">
      <w:pPr>
        <w:pStyle w:val="Heading2"/>
        <w:spacing w:before="37" w:line="360" w:lineRule="auto"/>
        <w:ind w:left="0"/>
        <w:rPr>
          <w:rFonts w:ascii="Arial" w:hAnsi="Arial" w:cs="Arial"/>
          <w:b w:val="0"/>
          <w:bCs w:val="0"/>
          <w:i/>
          <w:iCs/>
          <w:sz w:val="22"/>
          <w:szCs w:val="22"/>
          <w:u w:val="none"/>
        </w:rPr>
      </w:pPr>
      <w:r w:rsidRPr="00400884">
        <w:rPr>
          <w:rFonts w:ascii="Arial" w:hAnsi="Arial" w:cs="Arial"/>
          <w:b w:val="0"/>
          <w:bCs w:val="0"/>
          <w:i/>
          <w:iCs/>
          <w:sz w:val="22"/>
          <w:szCs w:val="22"/>
        </w:rPr>
        <w:t>Conduct Practice Drills</w:t>
      </w:r>
    </w:p>
    <w:p w14:paraId="5FFD6D07" w14:textId="03F48DEB" w:rsidR="00B54BE5" w:rsidRPr="00E06BEC" w:rsidRDefault="00677D89" w:rsidP="00F471CB">
      <w:pPr>
        <w:pStyle w:val="ListParagraph"/>
        <w:widowControl w:val="0"/>
        <w:numPr>
          <w:ilvl w:val="0"/>
          <w:numId w:val="27"/>
        </w:numPr>
        <w:tabs>
          <w:tab w:val="left" w:pos="840"/>
        </w:tabs>
        <w:autoSpaceDE w:val="0"/>
        <w:autoSpaceDN w:val="0"/>
        <w:spacing w:after="0" w:line="360" w:lineRule="auto"/>
        <w:ind w:right="200"/>
        <w:rPr>
          <w:rFonts w:ascii="Arial" w:hAnsi="Arial" w:cs="Arial"/>
        </w:rPr>
      </w:pPr>
      <w:r w:rsidRPr="00E06BEC">
        <w:rPr>
          <w:rFonts w:ascii="Arial" w:hAnsi="Arial" w:cs="Arial"/>
        </w:rPr>
        <w:t xml:space="preserve">Cardiac Emergency Response Drills are an essential component of </w:t>
      </w:r>
      <w:r w:rsidR="008C1420" w:rsidRPr="00E06BEC">
        <w:rPr>
          <w:rFonts w:ascii="Arial" w:hAnsi="Arial" w:cs="Arial"/>
        </w:rPr>
        <w:t>your CERP</w:t>
      </w:r>
      <w:r w:rsidRPr="00E06BEC">
        <w:rPr>
          <w:rFonts w:ascii="Arial" w:hAnsi="Arial" w:cs="Arial"/>
        </w:rPr>
        <w:t>. The site should perform at least one successful drill each year (two or more are recommended)</w:t>
      </w:r>
      <w:r w:rsidR="00E06BEC">
        <w:rPr>
          <w:rFonts w:ascii="Arial" w:hAnsi="Arial" w:cs="Arial"/>
        </w:rPr>
        <w:t>.</w:t>
      </w:r>
      <w:r w:rsidRPr="00E06BEC">
        <w:rPr>
          <w:rFonts w:ascii="Arial" w:hAnsi="Arial" w:cs="Arial"/>
        </w:rPr>
        <w:t xml:space="preserve"> </w:t>
      </w:r>
      <w:r w:rsidR="00E06BEC">
        <w:rPr>
          <w:rFonts w:ascii="Arial" w:hAnsi="Arial" w:cs="Arial"/>
        </w:rPr>
        <w:t xml:space="preserve">In addition to the CERT team, drills can involve your </w:t>
      </w:r>
      <w:r w:rsidR="00E06BEC" w:rsidRPr="00400884">
        <w:rPr>
          <w:rFonts w:ascii="Arial" w:hAnsi="Arial" w:cs="Arial"/>
        </w:rPr>
        <w:t>local EMS Agency</w:t>
      </w:r>
      <w:r w:rsidR="00E06BEC">
        <w:rPr>
          <w:rFonts w:ascii="Arial" w:hAnsi="Arial" w:cs="Arial"/>
        </w:rPr>
        <w:t xml:space="preserve"> and </w:t>
      </w:r>
      <w:r w:rsidR="00E06BEC" w:rsidRPr="00400884">
        <w:rPr>
          <w:rFonts w:ascii="Arial" w:hAnsi="Arial" w:cs="Arial"/>
        </w:rPr>
        <w:t>organization safety officials</w:t>
      </w:r>
      <w:r w:rsidR="00E06BEC">
        <w:rPr>
          <w:rFonts w:ascii="Arial" w:hAnsi="Arial" w:cs="Arial"/>
        </w:rPr>
        <w:t>.</w:t>
      </w:r>
      <w:r w:rsidR="00E06BEC" w:rsidRPr="00E06BEC" w:rsidDel="00E06BEC">
        <w:rPr>
          <w:rFonts w:ascii="Arial" w:hAnsi="Arial" w:cs="Arial"/>
        </w:rPr>
        <w:t xml:space="preserve"> </w:t>
      </w:r>
      <w:r w:rsidRPr="00E06BEC">
        <w:rPr>
          <w:rFonts w:ascii="Arial" w:hAnsi="Arial" w:cs="Arial"/>
        </w:rPr>
        <w:t xml:space="preserve">A successful Cardiac Emergency Response Drill is defined as full and successful completion of the Drill in 5 minutes or less. </w:t>
      </w:r>
    </w:p>
    <w:p w14:paraId="0DDE4B11" w14:textId="77777777" w:rsidR="00BB2227" w:rsidRDefault="00BB2227" w:rsidP="00400884">
      <w:pPr>
        <w:spacing w:line="360" w:lineRule="auto"/>
        <w:rPr>
          <w:rFonts w:ascii="Arial" w:hAnsi="Arial" w:cs="Arial"/>
          <w:b/>
          <w:bCs/>
        </w:rPr>
      </w:pPr>
    </w:p>
    <w:p w14:paraId="2B86C099" w14:textId="77777777" w:rsidR="00BB2227" w:rsidRDefault="00BB2227" w:rsidP="00400884">
      <w:pPr>
        <w:spacing w:line="360" w:lineRule="auto"/>
        <w:rPr>
          <w:rFonts w:ascii="Arial" w:hAnsi="Arial" w:cs="Arial"/>
          <w:b/>
          <w:bCs/>
        </w:rPr>
      </w:pPr>
    </w:p>
    <w:p w14:paraId="2B113B80" w14:textId="77777777" w:rsidR="00BB2227" w:rsidRDefault="00BB2227">
      <w:pPr>
        <w:rPr>
          <w:rFonts w:ascii="Arial" w:hAnsi="Arial" w:cs="Arial"/>
          <w:b/>
          <w:bCs/>
        </w:rPr>
      </w:pPr>
      <w:r>
        <w:rPr>
          <w:rFonts w:ascii="Arial" w:hAnsi="Arial" w:cs="Arial"/>
          <w:b/>
          <w:bCs/>
        </w:rPr>
        <w:br w:type="page"/>
      </w:r>
    </w:p>
    <w:p w14:paraId="1B22EFF9" w14:textId="6B976BD8" w:rsidR="00BB2227" w:rsidRDefault="00BB2227" w:rsidP="00400884">
      <w:pPr>
        <w:spacing w:line="360" w:lineRule="auto"/>
        <w:rPr>
          <w:rFonts w:ascii="Arial" w:hAnsi="Arial" w:cs="Arial"/>
          <w:b/>
          <w:bCs/>
        </w:rPr>
      </w:pPr>
      <w:r w:rsidRPr="00BB2227">
        <w:rPr>
          <w:rFonts w:ascii="Arial" w:hAnsi="Arial" w:cs="Arial"/>
          <w:b/>
          <w:bCs/>
        </w:rPr>
        <w:lastRenderedPageBreak/>
        <w:t>Cardiac Emergency Response Team Members</w:t>
      </w:r>
    </w:p>
    <w:tbl>
      <w:tblPr>
        <w:tblStyle w:val="TableGrid"/>
        <w:tblW w:w="0" w:type="auto"/>
        <w:tblLook w:val="04A0" w:firstRow="1" w:lastRow="0" w:firstColumn="1" w:lastColumn="0" w:noHBand="0" w:noVBand="1"/>
      </w:tblPr>
      <w:tblGrid>
        <w:gridCol w:w="2337"/>
        <w:gridCol w:w="2337"/>
        <w:gridCol w:w="2338"/>
        <w:gridCol w:w="2338"/>
      </w:tblGrid>
      <w:tr w:rsidR="00BB2227" w:rsidRPr="00BE185B" w14:paraId="43CE81B1" w14:textId="77777777" w:rsidTr="001F6CF1">
        <w:tc>
          <w:tcPr>
            <w:tcW w:w="9350" w:type="dxa"/>
            <w:gridSpan w:val="4"/>
          </w:tcPr>
          <w:p w14:paraId="74BE4E4B" w14:textId="77777777" w:rsidR="00BB2227" w:rsidRPr="00BE185B" w:rsidRDefault="00BB2227" w:rsidP="001F6CF1">
            <w:pPr>
              <w:spacing w:line="360" w:lineRule="auto"/>
              <w:rPr>
                <w:rFonts w:ascii="Arial" w:hAnsi="Arial" w:cs="Arial"/>
              </w:rPr>
            </w:pPr>
            <w:r w:rsidRPr="00BE185B">
              <w:rPr>
                <w:rFonts w:ascii="Arial" w:hAnsi="Arial" w:cs="Arial"/>
              </w:rPr>
              <w:t>Cardiac Emergency Response Team Members</w:t>
            </w:r>
          </w:p>
        </w:tc>
      </w:tr>
      <w:tr w:rsidR="00BB2227" w:rsidRPr="00BE185B" w14:paraId="49A2A861" w14:textId="77777777" w:rsidTr="001F6CF1">
        <w:tc>
          <w:tcPr>
            <w:tcW w:w="2337" w:type="dxa"/>
          </w:tcPr>
          <w:p w14:paraId="6452333F" w14:textId="77777777" w:rsidR="00BB2227" w:rsidRPr="00BE185B" w:rsidRDefault="00BB2227" w:rsidP="001F6CF1">
            <w:pPr>
              <w:spacing w:line="360" w:lineRule="auto"/>
              <w:rPr>
                <w:rFonts w:ascii="Arial" w:hAnsi="Arial" w:cs="Arial"/>
              </w:rPr>
            </w:pPr>
            <w:r w:rsidRPr="00BE185B">
              <w:rPr>
                <w:rFonts w:ascii="Arial" w:hAnsi="Arial" w:cs="Arial"/>
              </w:rPr>
              <w:t>Name</w:t>
            </w:r>
          </w:p>
        </w:tc>
        <w:tc>
          <w:tcPr>
            <w:tcW w:w="2337" w:type="dxa"/>
          </w:tcPr>
          <w:p w14:paraId="4084F0D2" w14:textId="77777777" w:rsidR="00BB2227" w:rsidRPr="00BE185B" w:rsidRDefault="00BB2227" w:rsidP="001F6CF1">
            <w:pPr>
              <w:spacing w:line="360" w:lineRule="auto"/>
              <w:rPr>
                <w:rFonts w:ascii="Arial" w:hAnsi="Arial" w:cs="Arial"/>
              </w:rPr>
            </w:pPr>
            <w:r w:rsidRPr="00BE185B">
              <w:rPr>
                <w:rFonts w:ascii="Arial" w:hAnsi="Arial" w:cs="Arial"/>
              </w:rPr>
              <w:t>Title</w:t>
            </w:r>
          </w:p>
        </w:tc>
        <w:tc>
          <w:tcPr>
            <w:tcW w:w="2338" w:type="dxa"/>
          </w:tcPr>
          <w:p w14:paraId="47178892" w14:textId="3D44BD60" w:rsidR="00BB2227" w:rsidRPr="00BE185B" w:rsidRDefault="00E06BEC" w:rsidP="001F6CF1">
            <w:pPr>
              <w:spacing w:line="360" w:lineRule="auto"/>
              <w:rPr>
                <w:rFonts w:ascii="Arial" w:hAnsi="Arial" w:cs="Arial"/>
              </w:rPr>
            </w:pPr>
            <w:r>
              <w:rPr>
                <w:rFonts w:ascii="Arial" w:hAnsi="Arial" w:cs="Arial"/>
              </w:rPr>
              <w:t>Training</w:t>
            </w:r>
            <w:r w:rsidR="00BB2227" w:rsidRPr="00BE185B">
              <w:rPr>
                <w:rFonts w:ascii="Arial" w:hAnsi="Arial" w:cs="Arial"/>
              </w:rPr>
              <w:t xml:space="preserve"> Expiration Date</w:t>
            </w:r>
          </w:p>
        </w:tc>
        <w:tc>
          <w:tcPr>
            <w:tcW w:w="2338" w:type="dxa"/>
          </w:tcPr>
          <w:p w14:paraId="6CDF3289" w14:textId="1121EB90" w:rsidR="00BB2227" w:rsidRPr="00BE185B" w:rsidRDefault="00BB2227" w:rsidP="001F6CF1">
            <w:pPr>
              <w:spacing w:line="360" w:lineRule="auto"/>
              <w:rPr>
                <w:rFonts w:ascii="Arial" w:hAnsi="Arial" w:cs="Arial"/>
              </w:rPr>
            </w:pPr>
            <w:r w:rsidRPr="00BE185B">
              <w:rPr>
                <w:rFonts w:ascii="Arial" w:hAnsi="Arial" w:cs="Arial"/>
              </w:rPr>
              <w:t>Type</w:t>
            </w:r>
            <w:r w:rsidR="00E06BEC">
              <w:rPr>
                <w:rFonts w:ascii="Arial" w:hAnsi="Arial" w:cs="Arial"/>
              </w:rPr>
              <w:t>(s)</w:t>
            </w:r>
            <w:r w:rsidRPr="00BE185B">
              <w:rPr>
                <w:rFonts w:ascii="Arial" w:hAnsi="Arial" w:cs="Arial"/>
              </w:rPr>
              <w:t xml:space="preserve"> of </w:t>
            </w:r>
            <w:r w:rsidR="00E06BEC">
              <w:rPr>
                <w:rFonts w:ascii="Arial" w:hAnsi="Arial" w:cs="Arial"/>
              </w:rPr>
              <w:t>Training</w:t>
            </w:r>
          </w:p>
        </w:tc>
      </w:tr>
      <w:tr w:rsidR="00BB2227" w:rsidRPr="00BE185B" w14:paraId="0992DF0B" w14:textId="77777777" w:rsidTr="001F6CF1">
        <w:tc>
          <w:tcPr>
            <w:tcW w:w="2337" w:type="dxa"/>
          </w:tcPr>
          <w:p w14:paraId="00227FC3" w14:textId="77777777" w:rsidR="00BB2227" w:rsidRPr="00BE185B" w:rsidRDefault="00BB2227" w:rsidP="001F6CF1">
            <w:pPr>
              <w:spacing w:line="360" w:lineRule="auto"/>
              <w:rPr>
                <w:rFonts w:ascii="Arial" w:hAnsi="Arial" w:cs="Arial"/>
              </w:rPr>
            </w:pPr>
          </w:p>
        </w:tc>
        <w:tc>
          <w:tcPr>
            <w:tcW w:w="2337" w:type="dxa"/>
          </w:tcPr>
          <w:p w14:paraId="468C0C3E" w14:textId="77777777" w:rsidR="00BB2227" w:rsidRPr="00BE185B" w:rsidRDefault="00BB2227" w:rsidP="001F6CF1">
            <w:pPr>
              <w:spacing w:line="360" w:lineRule="auto"/>
              <w:rPr>
                <w:rFonts w:ascii="Arial" w:hAnsi="Arial" w:cs="Arial"/>
              </w:rPr>
            </w:pPr>
          </w:p>
        </w:tc>
        <w:tc>
          <w:tcPr>
            <w:tcW w:w="2338" w:type="dxa"/>
          </w:tcPr>
          <w:p w14:paraId="05BE8D68" w14:textId="77777777" w:rsidR="00BB2227" w:rsidRPr="00BE185B" w:rsidRDefault="00BB2227" w:rsidP="001F6CF1">
            <w:pPr>
              <w:spacing w:line="360" w:lineRule="auto"/>
              <w:rPr>
                <w:rFonts w:ascii="Arial" w:hAnsi="Arial" w:cs="Arial"/>
              </w:rPr>
            </w:pPr>
          </w:p>
        </w:tc>
        <w:tc>
          <w:tcPr>
            <w:tcW w:w="2338" w:type="dxa"/>
          </w:tcPr>
          <w:p w14:paraId="7A437956" w14:textId="77777777" w:rsidR="00BB2227" w:rsidRPr="00BE185B" w:rsidRDefault="00BB2227" w:rsidP="001F6CF1">
            <w:pPr>
              <w:spacing w:line="360" w:lineRule="auto"/>
              <w:rPr>
                <w:rFonts w:ascii="Arial" w:hAnsi="Arial" w:cs="Arial"/>
              </w:rPr>
            </w:pPr>
          </w:p>
        </w:tc>
      </w:tr>
      <w:tr w:rsidR="00BB2227" w:rsidRPr="00BE185B" w14:paraId="0A85E5AF" w14:textId="77777777" w:rsidTr="001F6CF1">
        <w:tc>
          <w:tcPr>
            <w:tcW w:w="2337" w:type="dxa"/>
          </w:tcPr>
          <w:p w14:paraId="628353C7" w14:textId="77777777" w:rsidR="00BB2227" w:rsidRPr="00BE185B" w:rsidRDefault="00BB2227" w:rsidP="001F6CF1">
            <w:pPr>
              <w:spacing w:line="360" w:lineRule="auto"/>
              <w:rPr>
                <w:rFonts w:ascii="Arial" w:hAnsi="Arial" w:cs="Arial"/>
              </w:rPr>
            </w:pPr>
          </w:p>
        </w:tc>
        <w:tc>
          <w:tcPr>
            <w:tcW w:w="2337" w:type="dxa"/>
          </w:tcPr>
          <w:p w14:paraId="6331EEA1" w14:textId="77777777" w:rsidR="00BB2227" w:rsidRPr="00BE185B" w:rsidRDefault="00BB2227" w:rsidP="001F6CF1">
            <w:pPr>
              <w:spacing w:line="360" w:lineRule="auto"/>
              <w:rPr>
                <w:rFonts w:ascii="Arial" w:hAnsi="Arial" w:cs="Arial"/>
              </w:rPr>
            </w:pPr>
          </w:p>
        </w:tc>
        <w:tc>
          <w:tcPr>
            <w:tcW w:w="2338" w:type="dxa"/>
          </w:tcPr>
          <w:p w14:paraId="0D9C8190" w14:textId="77777777" w:rsidR="00BB2227" w:rsidRPr="00BE185B" w:rsidRDefault="00BB2227" w:rsidP="001F6CF1">
            <w:pPr>
              <w:spacing w:line="360" w:lineRule="auto"/>
              <w:rPr>
                <w:rFonts w:ascii="Arial" w:hAnsi="Arial" w:cs="Arial"/>
              </w:rPr>
            </w:pPr>
          </w:p>
        </w:tc>
        <w:tc>
          <w:tcPr>
            <w:tcW w:w="2338" w:type="dxa"/>
          </w:tcPr>
          <w:p w14:paraId="48233A71" w14:textId="77777777" w:rsidR="00BB2227" w:rsidRPr="00BE185B" w:rsidRDefault="00BB2227" w:rsidP="001F6CF1">
            <w:pPr>
              <w:spacing w:line="360" w:lineRule="auto"/>
              <w:rPr>
                <w:rFonts w:ascii="Arial" w:hAnsi="Arial" w:cs="Arial"/>
              </w:rPr>
            </w:pPr>
          </w:p>
        </w:tc>
      </w:tr>
      <w:tr w:rsidR="00BB2227" w:rsidRPr="00BE185B" w14:paraId="4C84AC9C" w14:textId="77777777" w:rsidTr="001F6CF1">
        <w:tc>
          <w:tcPr>
            <w:tcW w:w="2337" w:type="dxa"/>
          </w:tcPr>
          <w:p w14:paraId="4DC91BE0" w14:textId="77777777" w:rsidR="00BB2227" w:rsidRPr="00BE185B" w:rsidRDefault="00BB2227" w:rsidP="001F6CF1">
            <w:pPr>
              <w:spacing w:line="360" w:lineRule="auto"/>
              <w:rPr>
                <w:rFonts w:ascii="Arial" w:hAnsi="Arial" w:cs="Arial"/>
              </w:rPr>
            </w:pPr>
          </w:p>
        </w:tc>
        <w:tc>
          <w:tcPr>
            <w:tcW w:w="2337" w:type="dxa"/>
          </w:tcPr>
          <w:p w14:paraId="373F4E25" w14:textId="77777777" w:rsidR="00BB2227" w:rsidRPr="00BE185B" w:rsidRDefault="00BB2227" w:rsidP="001F6CF1">
            <w:pPr>
              <w:spacing w:line="360" w:lineRule="auto"/>
              <w:rPr>
                <w:rFonts w:ascii="Arial" w:hAnsi="Arial" w:cs="Arial"/>
              </w:rPr>
            </w:pPr>
          </w:p>
        </w:tc>
        <w:tc>
          <w:tcPr>
            <w:tcW w:w="2338" w:type="dxa"/>
          </w:tcPr>
          <w:p w14:paraId="12A5BF41" w14:textId="77777777" w:rsidR="00BB2227" w:rsidRPr="00BE185B" w:rsidRDefault="00BB2227" w:rsidP="001F6CF1">
            <w:pPr>
              <w:spacing w:line="360" w:lineRule="auto"/>
              <w:rPr>
                <w:rFonts w:ascii="Arial" w:hAnsi="Arial" w:cs="Arial"/>
              </w:rPr>
            </w:pPr>
          </w:p>
        </w:tc>
        <w:tc>
          <w:tcPr>
            <w:tcW w:w="2338" w:type="dxa"/>
          </w:tcPr>
          <w:p w14:paraId="7BA6E3F8" w14:textId="77777777" w:rsidR="00BB2227" w:rsidRPr="00BE185B" w:rsidRDefault="00BB2227" w:rsidP="001F6CF1">
            <w:pPr>
              <w:spacing w:line="360" w:lineRule="auto"/>
              <w:rPr>
                <w:rFonts w:ascii="Arial" w:hAnsi="Arial" w:cs="Arial"/>
              </w:rPr>
            </w:pPr>
          </w:p>
        </w:tc>
      </w:tr>
      <w:tr w:rsidR="00BB2227" w:rsidRPr="00BE185B" w14:paraId="49D43DF9" w14:textId="77777777" w:rsidTr="001F6CF1">
        <w:tc>
          <w:tcPr>
            <w:tcW w:w="2337" w:type="dxa"/>
          </w:tcPr>
          <w:p w14:paraId="18DEBEE8" w14:textId="77777777" w:rsidR="00BB2227" w:rsidRPr="00BE185B" w:rsidRDefault="00BB2227" w:rsidP="001F6CF1">
            <w:pPr>
              <w:spacing w:line="360" w:lineRule="auto"/>
              <w:rPr>
                <w:rFonts w:ascii="Arial" w:hAnsi="Arial" w:cs="Arial"/>
              </w:rPr>
            </w:pPr>
          </w:p>
        </w:tc>
        <w:tc>
          <w:tcPr>
            <w:tcW w:w="2337" w:type="dxa"/>
          </w:tcPr>
          <w:p w14:paraId="344E82C7" w14:textId="77777777" w:rsidR="00BB2227" w:rsidRPr="00BE185B" w:rsidRDefault="00BB2227" w:rsidP="001F6CF1">
            <w:pPr>
              <w:spacing w:line="360" w:lineRule="auto"/>
              <w:rPr>
                <w:rFonts w:ascii="Arial" w:hAnsi="Arial" w:cs="Arial"/>
              </w:rPr>
            </w:pPr>
          </w:p>
        </w:tc>
        <w:tc>
          <w:tcPr>
            <w:tcW w:w="2338" w:type="dxa"/>
          </w:tcPr>
          <w:p w14:paraId="42FBE47C" w14:textId="77777777" w:rsidR="00BB2227" w:rsidRPr="00BE185B" w:rsidRDefault="00BB2227" w:rsidP="001F6CF1">
            <w:pPr>
              <w:spacing w:line="360" w:lineRule="auto"/>
              <w:rPr>
                <w:rFonts w:ascii="Arial" w:hAnsi="Arial" w:cs="Arial"/>
              </w:rPr>
            </w:pPr>
          </w:p>
        </w:tc>
        <w:tc>
          <w:tcPr>
            <w:tcW w:w="2338" w:type="dxa"/>
          </w:tcPr>
          <w:p w14:paraId="54793ADE" w14:textId="77777777" w:rsidR="00BB2227" w:rsidRPr="00BE185B" w:rsidRDefault="00BB2227" w:rsidP="001F6CF1">
            <w:pPr>
              <w:spacing w:line="360" w:lineRule="auto"/>
              <w:rPr>
                <w:rFonts w:ascii="Arial" w:hAnsi="Arial" w:cs="Arial"/>
              </w:rPr>
            </w:pPr>
          </w:p>
        </w:tc>
      </w:tr>
      <w:tr w:rsidR="00BB2227" w:rsidRPr="00BE185B" w14:paraId="128C19C8" w14:textId="77777777" w:rsidTr="001F6CF1">
        <w:tc>
          <w:tcPr>
            <w:tcW w:w="2337" w:type="dxa"/>
          </w:tcPr>
          <w:p w14:paraId="6E5A65CD" w14:textId="77777777" w:rsidR="00BB2227" w:rsidRPr="00BE185B" w:rsidRDefault="00BB2227" w:rsidP="001F6CF1">
            <w:pPr>
              <w:spacing w:line="360" w:lineRule="auto"/>
              <w:rPr>
                <w:rFonts w:ascii="Arial" w:hAnsi="Arial" w:cs="Arial"/>
              </w:rPr>
            </w:pPr>
          </w:p>
        </w:tc>
        <w:tc>
          <w:tcPr>
            <w:tcW w:w="2337" w:type="dxa"/>
          </w:tcPr>
          <w:p w14:paraId="1D005C57" w14:textId="77777777" w:rsidR="00BB2227" w:rsidRPr="00BE185B" w:rsidRDefault="00BB2227" w:rsidP="001F6CF1">
            <w:pPr>
              <w:spacing w:line="360" w:lineRule="auto"/>
              <w:rPr>
                <w:rFonts w:ascii="Arial" w:hAnsi="Arial" w:cs="Arial"/>
              </w:rPr>
            </w:pPr>
          </w:p>
        </w:tc>
        <w:tc>
          <w:tcPr>
            <w:tcW w:w="2338" w:type="dxa"/>
          </w:tcPr>
          <w:p w14:paraId="31E33A9E" w14:textId="77777777" w:rsidR="00BB2227" w:rsidRPr="00BE185B" w:rsidRDefault="00BB2227" w:rsidP="001F6CF1">
            <w:pPr>
              <w:spacing w:line="360" w:lineRule="auto"/>
              <w:rPr>
                <w:rFonts w:ascii="Arial" w:hAnsi="Arial" w:cs="Arial"/>
              </w:rPr>
            </w:pPr>
          </w:p>
        </w:tc>
        <w:tc>
          <w:tcPr>
            <w:tcW w:w="2338" w:type="dxa"/>
          </w:tcPr>
          <w:p w14:paraId="754C7E09" w14:textId="77777777" w:rsidR="00BB2227" w:rsidRPr="00BE185B" w:rsidRDefault="00BB2227" w:rsidP="001F6CF1">
            <w:pPr>
              <w:spacing w:line="360" w:lineRule="auto"/>
              <w:rPr>
                <w:rFonts w:ascii="Arial" w:hAnsi="Arial" w:cs="Arial"/>
              </w:rPr>
            </w:pPr>
          </w:p>
        </w:tc>
      </w:tr>
      <w:tr w:rsidR="00BB2227" w:rsidRPr="00BE185B" w14:paraId="15B7CE61" w14:textId="77777777" w:rsidTr="001F6CF1">
        <w:tc>
          <w:tcPr>
            <w:tcW w:w="2337" w:type="dxa"/>
          </w:tcPr>
          <w:p w14:paraId="23C5C089" w14:textId="77777777" w:rsidR="00BB2227" w:rsidRPr="00BE185B" w:rsidRDefault="00BB2227" w:rsidP="001F6CF1">
            <w:pPr>
              <w:spacing w:line="360" w:lineRule="auto"/>
              <w:rPr>
                <w:rFonts w:ascii="Arial" w:hAnsi="Arial" w:cs="Arial"/>
              </w:rPr>
            </w:pPr>
          </w:p>
        </w:tc>
        <w:tc>
          <w:tcPr>
            <w:tcW w:w="2337" w:type="dxa"/>
          </w:tcPr>
          <w:p w14:paraId="7478080E" w14:textId="77777777" w:rsidR="00BB2227" w:rsidRPr="00BE185B" w:rsidRDefault="00BB2227" w:rsidP="001F6CF1">
            <w:pPr>
              <w:spacing w:line="360" w:lineRule="auto"/>
              <w:rPr>
                <w:rFonts w:ascii="Arial" w:hAnsi="Arial" w:cs="Arial"/>
              </w:rPr>
            </w:pPr>
          </w:p>
        </w:tc>
        <w:tc>
          <w:tcPr>
            <w:tcW w:w="2338" w:type="dxa"/>
          </w:tcPr>
          <w:p w14:paraId="3BD9FB72" w14:textId="77777777" w:rsidR="00BB2227" w:rsidRPr="00BE185B" w:rsidRDefault="00BB2227" w:rsidP="001F6CF1">
            <w:pPr>
              <w:spacing w:line="360" w:lineRule="auto"/>
              <w:rPr>
                <w:rFonts w:ascii="Arial" w:hAnsi="Arial" w:cs="Arial"/>
              </w:rPr>
            </w:pPr>
          </w:p>
        </w:tc>
        <w:tc>
          <w:tcPr>
            <w:tcW w:w="2338" w:type="dxa"/>
          </w:tcPr>
          <w:p w14:paraId="34900FB8" w14:textId="77777777" w:rsidR="00BB2227" w:rsidRPr="00BE185B" w:rsidRDefault="00BB2227" w:rsidP="001F6CF1">
            <w:pPr>
              <w:spacing w:line="360" w:lineRule="auto"/>
              <w:rPr>
                <w:rFonts w:ascii="Arial" w:hAnsi="Arial" w:cs="Arial"/>
              </w:rPr>
            </w:pPr>
          </w:p>
        </w:tc>
      </w:tr>
      <w:tr w:rsidR="00BB2227" w:rsidRPr="00BE185B" w14:paraId="24890E81" w14:textId="77777777" w:rsidTr="001F6CF1">
        <w:tc>
          <w:tcPr>
            <w:tcW w:w="2337" w:type="dxa"/>
          </w:tcPr>
          <w:p w14:paraId="47750C1F" w14:textId="77777777" w:rsidR="00BB2227" w:rsidRPr="00BE185B" w:rsidRDefault="00BB2227" w:rsidP="001F6CF1">
            <w:pPr>
              <w:spacing w:line="360" w:lineRule="auto"/>
              <w:rPr>
                <w:rFonts w:ascii="Arial" w:hAnsi="Arial" w:cs="Arial"/>
              </w:rPr>
            </w:pPr>
          </w:p>
        </w:tc>
        <w:tc>
          <w:tcPr>
            <w:tcW w:w="2337" w:type="dxa"/>
          </w:tcPr>
          <w:p w14:paraId="705ED388" w14:textId="77777777" w:rsidR="00BB2227" w:rsidRPr="00BE185B" w:rsidRDefault="00BB2227" w:rsidP="001F6CF1">
            <w:pPr>
              <w:spacing w:line="360" w:lineRule="auto"/>
              <w:rPr>
                <w:rFonts w:ascii="Arial" w:hAnsi="Arial" w:cs="Arial"/>
              </w:rPr>
            </w:pPr>
          </w:p>
        </w:tc>
        <w:tc>
          <w:tcPr>
            <w:tcW w:w="2338" w:type="dxa"/>
          </w:tcPr>
          <w:p w14:paraId="00E5F32F" w14:textId="77777777" w:rsidR="00BB2227" w:rsidRPr="00BE185B" w:rsidRDefault="00BB2227" w:rsidP="001F6CF1">
            <w:pPr>
              <w:spacing w:line="360" w:lineRule="auto"/>
              <w:rPr>
                <w:rFonts w:ascii="Arial" w:hAnsi="Arial" w:cs="Arial"/>
              </w:rPr>
            </w:pPr>
          </w:p>
        </w:tc>
        <w:tc>
          <w:tcPr>
            <w:tcW w:w="2338" w:type="dxa"/>
          </w:tcPr>
          <w:p w14:paraId="10AEFF69" w14:textId="77777777" w:rsidR="00BB2227" w:rsidRPr="00BE185B" w:rsidRDefault="00BB2227" w:rsidP="001F6CF1">
            <w:pPr>
              <w:spacing w:line="360" w:lineRule="auto"/>
              <w:rPr>
                <w:rFonts w:ascii="Arial" w:hAnsi="Arial" w:cs="Arial"/>
              </w:rPr>
            </w:pPr>
          </w:p>
        </w:tc>
      </w:tr>
      <w:tr w:rsidR="00BB2227" w:rsidRPr="00BE185B" w14:paraId="1556848C" w14:textId="77777777" w:rsidTr="001F6CF1">
        <w:tc>
          <w:tcPr>
            <w:tcW w:w="2337" w:type="dxa"/>
          </w:tcPr>
          <w:p w14:paraId="38FE220C" w14:textId="77777777" w:rsidR="00BB2227" w:rsidRPr="00BE185B" w:rsidRDefault="00BB2227" w:rsidP="001F6CF1">
            <w:pPr>
              <w:spacing w:line="360" w:lineRule="auto"/>
              <w:rPr>
                <w:rFonts w:ascii="Arial" w:hAnsi="Arial" w:cs="Arial"/>
              </w:rPr>
            </w:pPr>
          </w:p>
        </w:tc>
        <w:tc>
          <w:tcPr>
            <w:tcW w:w="2337" w:type="dxa"/>
          </w:tcPr>
          <w:p w14:paraId="086D0AE1" w14:textId="77777777" w:rsidR="00BB2227" w:rsidRPr="00BE185B" w:rsidRDefault="00BB2227" w:rsidP="001F6CF1">
            <w:pPr>
              <w:spacing w:line="360" w:lineRule="auto"/>
              <w:rPr>
                <w:rFonts w:ascii="Arial" w:hAnsi="Arial" w:cs="Arial"/>
              </w:rPr>
            </w:pPr>
          </w:p>
        </w:tc>
        <w:tc>
          <w:tcPr>
            <w:tcW w:w="2338" w:type="dxa"/>
          </w:tcPr>
          <w:p w14:paraId="5A4713BB" w14:textId="77777777" w:rsidR="00BB2227" w:rsidRPr="00BE185B" w:rsidRDefault="00BB2227" w:rsidP="001F6CF1">
            <w:pPr>
              <w:spacing w:line="360" w:lineRule="auto"/>
              <w:rPr>
                <w:rFonts w:ascii="Arial" w:hAnsi="Arial" w:cs="Arial"/>
              </w:rPr>
            </w:pPr>
          </w:p>
        </w:tc>
        <w:tc>
          <w:tcPr>
            <w:tcW w:w="2338" w:type="dxa"/>
          </w:tcPr>
          <w:p w14:paraId="73CCDD66" w14:textId="77777777" w:rsidR="00BB2227" w:rsidRPr="00BE185B" w:rsidRDefault="00BB2227" w:rsidP="001F6CF1">
            <w:pPr>
              <w:spacing w:line="360" w:lineRule="auto"/>
              <w:rPr>
                <w:rFonts w:ascii="Arial" w:hAnsi="Arial" w:cs="Arial"/>
              </w:rPr>
            </w:pPr>
          </w:p>
        </w:tc>
      </w:tr>
    </w:tbl>
    <w:p w14:paraId="0AD1AE70" w14:textId="77777777" w:rsidR="00BB2227" w:rsidRDefault="00BB2227" w:rsidP="00400884">
      <w:pPr>
        <w:spacing w:line="360" w:lineRule="auto"/>
        <w:rPr>
          <w:rFonts w:ascii="Arial" w:hAnsi="Arial" w:cs="Arial"/>
          <w:b/>
          <w:bCs/>
        </w:rPr>
      </w:pPr>
    </w:p>
    <w:p w14:paraId="5FD6079F" w14:textId="3C4DA71C" w:rsidR="00BB2227" w:rsidRDefault="00BB2227" w:rsidP="00400884">
      <w:pPr>
        <w:spacing w:line="360" w:lineRule="auto"/>
        <w:rPr>
          <w:rFonts w:ascii="Arial" w:hAnsi="Arial" w:cs="Arial"/>
          <w:b/>
          <w:bCs/>
        </w:rPr>
      </w:pPr>
      <w:r>
        <w:rPr>
          <w:rFonts w:ascii="Arial" w:hAnsi="Arial" w:cs="Arial"/>
          <w:b/>
          <w:bCs/>
        </w:rPr>
        <w:t>Location of AEDs</w:t>
      </w:r>
    </w:p>
    <w:tbl>
      <w:tblPr>
        <w:tblStyle w:val="TableGrid"/>
        <w:tblW w:w="0" w:type="auto"/>
        <w:tblLook w:val="04A0" w:firstRow="1" w:lastRow="0" w:firstColumn="1" w:lastColumn="0" w:noHBand="0" w:noVBand="1"/>
      </w:tblPr>
      <w:tblGrid>
        <w:gridCol w:w="4675"/>
        <w:gridCol w:w="4675"/>
      </w:tblGrid>
      <w:tr w:rsidR="00BB2227" w:rsidRPr="00BE185B" w14:paraId="7B1DFC40" w14:textId="77777777" w:rsidTr="001F6CF1">
        <w:tc>
          <w:tcPr>
            <w:tcW w:w="9350" w:type="dxa"/>
            <w:gridSpan w:val="2"/>
          </w:tcPr>
          <w:p w14:paraId="5109AC26" w14:textId="77777777" w:rsidR="00BB2227" w:rsidRPr="00BE185B" w:rsidRDefault="00BB2227" w:rsidP="001F6CF1">
            <w:pPr>
              <w:spacing w:line="360" w:lineRule="auto"/>
              <w:rPr>
                <w:rFonts w:ascii="Arial" w:hAnsi="Arial" w:cs="Arial"/>
              </w:rPr>
            </w:pPr>
            <w:r w:rsidRPr="00BE185B">
              <w:rPr>
                <w:rFonts w:ascii="Arial" w:hAnsi="Arial" w:cs="Arial"/>
              </w:rPr>
              <w:t>Location of AEDs</w:t>
            </w:r>
          </w:p>
        </w:tc>
      </w:tr>
      <w:tr w:rsidR="00BB2227" w:rsidRPr="00BE185B" w14:paraId="47716ABE" w14:textId="77777777" w:rsidTr="001F6CF1">
        <w:tc>
          <w:tcPr>
            <w:tcW w:w="4675" w:type="dxa"/>
          </w:tcPr>
          <w:p w14:paraId="48632A45" w14:textId="77777777" w:rsidR="00BB2227" w:rsidRPr="00BE185B" w:rsidRDefault="00BB2227" w:rsidP="001F6CF1">
            <w:pPr>
              <w:spacing w:line="360" w:lineRule="auto"/>
              <w:rPr>
                <w:rFonts w:ascii="Arial" w:hAnsi="Arial" w:cs="Arial"/>
              </w:rPr>
            </w:pPr>
            <w:r w:rsidRPr="00BE185B">
              <w:rPr>
                <w:rFonts w:ascii="Arial" w:hAnsi="Arial" w:cs="Arial"/>
              </w:rPr>
              <w:t>1.</w:t>
            </w:r>
          </w:p>
        </w:tc>
        <w:tc>
          <w:tcPr>
            <w:tcW w:w="4675" w:type="dxa"/>
          </w:tcPr>
          <w:p w14:paraId="1F597F32" w14:textId="77777777" w:rsidR="00BB2227" w:rsidRPr="00BE185B" w:rsidRDefault="00BB2227" w:rsidP="001F6CF1">
            <w:pPr>
              <w:spacing w:line="360" w:lineRule="auto"/>
              <w:rPr>
                <w:rFonts w:ascii="Arial" w:hAnsi="Arial" w:cs="Arial"/>
              </w:rPr>
            </w:pPr>
            <w:r w:rsidRPr="00BE185B">
              <w:rPr>
                <w:rFonts w:ascii="Arial" w:hAnsi="Arial" w:cs="Arial"/>
              </w:rPr>
              <w:t>6.</w:t>
            </w:r>
          </w:p>
        </w:tc>
      </w:tr>
      <w:tr w:rsidR="00BB2227" w:rsidRPr="00BE185B" w14:paraId="05A06EA0" w14:textId="77777777" w:rsidTr="001F6CF1">
        <w:tc>
          <w:tcPr>
            <w:tcW w:w="4675" w:type="dxa"/>
          </w:tcPr>
          <w:p w14:paraId="6518E319" w14:textId="77777777" w:rsidR="00BB2227" w:rsidRPr="00BE185B" w:rsidRDefault="00BB2227" w:rsidP="001F6CF1">
            <w:pPr>
              <w:spacing w:line="360" w:lineRule="auto"/>
              <w:rPr>
                <w:rFonts w:ascii="Arial" w:hAnsi="Arial" w:cs="Arial"/>
              </w:rPr>
            </w:pPr>
            <w:r w:rsidRPr="00BE185B">
              <w:rPr>
                <w:rFonts w:ascii="Arial" w:hAnsi="Arial" w:cs="Arial"/>
              </w:rPr>
              <w:t>2.</w:t>
            </w:r>
          </w:p>
        </w:tc>
        <w:tc>
          <w:tcPr>
            <w:tcW w:w="4675" w:type="dxa"/>
          </w:tcPr>
          <w:p w14:paraId="06CD1B64" w14:textId="77777777" w:rsidR="00BB2227" w:rsidRPr="00BE185B" w:rsidRDefault="00BB2227" w:rsidP="001F6CF1">
            <w:pPr>
              <w:spacing w:line="360" w:lineRule="auto"/>
              <w:rPr>
                <w:rFonts w:ascii="Arial" w:hAnsi="Arial" w:cs="Arial"/>
              </w:rPr>
            </w:pPr>
            <w:r w:rsidRPr="00BE185B">
              <w:rPr>
                <w:rFonts w:ascii="Arial" w:hAnsi="Arial" w:cs="Arial"/>
              </w:rPr>
              <w:t>7.</w:t>
            </w:r>
          </w:p>
        </w:tc>
      </w:tr>
      <w:tr w:rsidR="00BB2227" w:rsidRPr="00BE185B" w14:paraId="38C6F9E7" w14:textId="77777777" w:rsidTr="001F6CF1">
        <w:tc>
          <w:tcPr>
            <w:tcW w:w="4675" w:type="dxa"/>
          </w:tcPr>
          <w:p w14:paraId="76C09270" w14:textId="77777777" w:rsidR="00BB2227" w:rsidRPr="00BE185B" w:rsidRDefault="00BB2227" w:rsidP="001F6CF1">
            <w:pPr>
              <w:spacing w:line="360" w:lineRule="auto"/>
              <w:rPr>
                <w:rFonts w:ascii="Arial" w:hAnsi="Arial" w:cs="Arial"/>
              </w:rPr>
            </w:pPr>
            <w:r w:rsidRPr="00BE185B">
              <w:rPr>
                <w:rFonts w:ascii="Arial" w:hAnsi="Arial" w:cs="Arial"/>
              </w:rPr>
              <w:t>3.</w:t>
            </w:r>
          </w:p>
        </w:tc>
        <w:tc>
          <w:tcPr>
            <w:tcW w:w="4675" w:type="dxa"/>
          </w:tcPr>
          <w:p w14:paraId="54BEDA3B" w14:textId="77777777" w:rsidR="00BB2227" w:rsidRPr="00BE185B" w:rsidRDefault="00BB2227" w:rsidP="001F6CF1">
            <w:pPr>
              <w:spacing w:line="360" w:lineRule="auto"/>
              <w:rPr>
                <w:rFonts w:ascii="Arial" w:hAnsi="Arial" w:cs="Arial"/>
              </w:rPr>
            </w:pPr>
            <w:r w:rsidRPr="00BE185B">
              <w:rPr>
                <w:rFonts w:ascii="Arial" w:hAnsi="Arial" w:cs="Arial"/>
              </w:rPr>
              <w:t>8.</w:t>
            </w:r>
          </w:p>
        </w:tc>
      </w:tr>
      <w:tr w:rsidR="00BB2227" w:rsidRPr="00BE185B" w14:paraId="5256F934" w14:textId="77777777" w:rsidTr="001F6CF1">
        <w:tc>
          <w:tcPr>
            <w:tcW w:w="4675" w:type="dxa"/>
          </w:tcPr>
          <w:p w14:paraId="446DDF0C" w14:textId="77777777" w:rsidR="00BB2227" w:rsidRPr="00BE185B" w:rsidRDefault="00BB2227" w:rsidP="001F6CF1">
            <w:pPr>
              <w:spacing w:line="360" w:lineRule="auto"/>
              <w:rPr>
                <w:rFonts w:ascii="Arial" w:hAnsi="Arial" w:cs="Arial"/>
              </w:rPr>
            </w:pPr>
            <w:r w:rsidRPr="00BE185B">
              <w:rPr>
                <w:rFonts w:ascii="Arial" w:hAnsi="Arial" w:cs="Arial"/>
              </w:rPr>
              <w:t>4.</w:t>
            </w:r>
          </w:p>
        </w:tc>
        <w:tc>
          <w:tcPr>
            <w:tcW w:w="4675" w:type="dxa"/>
          </w:tcPr>
          <w:p w14:paraId="461297D1" w14:textId="77777777" w:rsidR="00BB2227" w:rsidRPr="00BE185B" w:rsidRDefault="00BB2227" w:rsidP="001F6CF1">
            <w:pPr>
              <w:spacing w:line="360" w:lineRule="auto"/>
              <w:rPr>
                <w:rFonts w:ascii="Arial" w:hAnsi="Arial" w:cs="Arial"/>
              </w:rPr>
            </w:pPr>
            <w:r w:rsidRPr="00BE185B">
              <w:rPr>
                <w:rFonts w:ascii="Arial" w:hAnsi="Arial" w:cs="Arial"/>
              </w:rPr>
              <w:t>9.</w:t>
            </w:r>
          </w:p>
        </w:tc>
      </w:tr>
      <w:tr w:rsidR="00BB2227" w:rsidRPr="00BE185B" w14:paraId="5DC0C8BA" w14:textId="77777777" w:rsidTr="001F6CF1">
        <w:tc>
          <w:tcPr>
            <w:tcW w:w="4675" w:type="dxa"/>
          </w:tcPr>
          <w:p w14:paraId="6DA31648" w14:textId="77777777" w:rsidR="00BB2227" w:rsidRPr="00BE185B" w:rsidRDefault="00BB2227" w:rsidP="001F6CF1">
            <w:pPr>
              <w:spacing w:line="360" w:lineRule="auto"/>
              <w:rPr>
                <w:rFonts w:ascii="Arial" w:hAnsi="Arial" w:cs="Arial"/>
              </w:rPr>
            </w:pPr>
            <w:r w:rsidRPr="00BE185B">
              <w:rPr>
                <w:rFonts w:ascii="Arial" w:hAnsi="Arial" w:cs="Arial"/>
              </w:rPr>
              <w:t>5.</w:t>
            </w:r>
          </w:p>
        </w:tc>
        <w:tc>
          <w:tcPr>
            <w:tcW w:w="4675" w:type="dxa"/>
          </w:tcPr>
          <w:p w14:paraId="249AB28E" w14:textId="77777777" w:rsidR="00BB2227" w:rsidRPr="00BE185B" w:rsidRDefault="00BB2227" w:rsidP="001F6CF1">
            <w:pPr>
              <w:spacing w:line="360" w:lineRule="auto"/>
              <w:rPr>
                <w:rFonts w:ascii="Arial" w:hAnsi="Arial" w:cs="Arial"/>
              </w:rPr>
            </w:pPr>
            <w:r w:rsidRPr="00BE185B">
              <w:rPr>
                <w:rFonts w:ascii="Arial" w:hAnsi="Arial" w:cs="Arial"/>
              </w:rPr>
              <w:t>10.</w:t>
            </w:r>
          </w:p>
        </w:tc>
      </w:tr>
    </w:tbl>
    <w:p w14:paraId="6E85D81E" w14:textId="77777777" w:rsidR="00BB2227" w:rsidRPr="00BB2227" w:rsidRDefault="00BB2227" w:rsidP="00400884">
      <w:pPr>
        <w:spacing w:line="360" w:lineRule="auto"/>
        <w:rPr>
          <w:rFonts w:ascii="Arial" w:hAnsi="Arial" w:cs="Arial"/>
          <w:b/>
          <w:bCs/>
        </w:rPr>
      </w:pPr>
    </w:p>
    <w:p w14:paraId="21F3E475" w14:textId="77777777" w:rsidR="00BB2227" w:rsidRDefault="00BB2227" w:rsidP="00400884">
      <w:pPr>
        <w:spacing w:line="360" w:lineRule="auto"/>
        <w:rPr>
          <w:rFonts w:ascii="Arial" w:hAnsi="Arial" w:cs="Arial"/>
          <w:b/>
          <w:bCs/>
        </w:rPr>
      </w:pPr>
    </w:p>
    <w:p w14:paraId="4AFA85B8" w14:textId="77777777" w:rsidR="00BB2227" w:rsidRDefault="00BB2227" w:rsidP="00400884">
      <w:pPr>
        <w:spacing w:line="360" w:lineRule="auto"/>
        <w:rPr>
          <w:rFonts w:ascii="Arial" w:hAnsi="Arial" w:cs="Arial"/>
          <w:b/>
          <w:bCs/>
        </w:rPr>
      </w:pPr>
    </w:p>
    <w:p w14:paraId="06F851CB" w14:textId="77777777" w:rsidR="00BB2227" w:rsidRDefault="00BB2227" w:rsidP="00400884">
      <w:pPr>
        <w:spacing w:line="360" w:lineRule="auto"/>
        <w:rPr>
          <w:rFonts w:ascii="Arial" w:hAnsi="Arial" w:cs="Arial"/>
          <w:b/>
          <w:bCs/>
        </w:rPr>
      </w:pPr>
    </w:p>
    <w:p w14:paraId="1BD09BE0" w14:textId="77777777" w:rsidR="00BB2227" w:rsidRDefault="00BB2227" w:rsidP="00400884">
      <w:pPr>
        <w:spacing w:line="360" w:lineRule="auto"/>
        <w:rPr>
          <w:rFonts w:ascii="Arial" w:hAnsi="Arial" w:cs="Arial"/>
          <w:b/>
          <w:bCs/>
        </w:rPr>
      </w:pPr>
    </w:p>
    <w:p w14:paraId="56ABEB1C" w14:textId="77777777" w:rsidR="00BB2227" w:rsidRDefault="00BB2227" w:rsidP="00400884">
      <w:pPr>
        <w:spacing w:line="360" w:lineRule="auto"/>
        <w:rPr>
          <w:rFonts w:ascii="Arial" w:hAnsi="Arial" w:cs="Arial"/>
          <w:b/>
          <w:bCs/>
        </w:rPr>
      </w:pPr>
    </w:p>
    <w:p w14:paraId="4686E381" w14:textId="77777777" w:rsidR="00BB2227" w:rsidRDefault="00BB2227" w:rsidP="00400884">
      <w:pPr>
        <w:spacing w:line="360" w:lineRule="auto"/>
        <w:rPr>
          <w:rFonts w:ascii="Arial" w:hAnsi="Arial" w:cs="Arial"/>
          <w:b/>
          <w:bCs/>
        </w:rPr>
      </w:pPr>
    </w:p>
    <w:p w14:paraId="2F5560A5" w14:textId="53AE68B3" w:rsidR="004B5DDE" w:rsidRPr="00BE185B" w:rsidRDefault="004B5DDE" w:rsidP="00F471CB">
      <w:pPr>
        <w:rPr>
          <w:rFonts w:ascii="Arial" w:hAnsi="Arial" w:cs="Arial"/>
        </w:rPr>
      </w:pPr>
    </w:p>
    <w:sectPr w:rsidR="004B5DDE" w:rsidRPr="00BE185B" w:rsidSect="004008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AC896" w14:textId="77777777" w:rsidR="005261A2" w:rsidRDefault="005261A2" w:rsidP="004F0B97">
      <w:pPr>
        <w:spacing w:after="0" w:line="240" w:lineRule="auto"/>
      </w:pPr>
      <w:r>
        <w:separator/>
      </w:r>
    </w:p>
  </w:endnote>
  <w:endnote w:type="continuationSeparator" w:id="0">
    <w:p w14:paraId="02A48569" w14:textId="77777777" w:rsidR="005261A2" w:rsidRDefault="005261A2" w:rsidP="004F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DB34" w14:textId="205AD2E2" w:rsidR="00C706A8" w:rsidRPr="00C706A8" w:rsidRDefault="00C706A8" w:rsidP="00C706A8">
    <w:pPr>
      <w:pStyle w:val="Footer"/>
    </w:pPr>
    <w:r w:rsidRPr="00C706A8">
      <w:t xml:space="preserve">Project ADAM National, Updated </w:t>
    </w:r>
    <w:r w:rsidR="00F471CB">
      <w:t>11</w:t>
    </w:r>
    <w:r>
      <w:t>.</w:t>
    </w:r>
    <w:r w:rsidR="00E844CD">
      <w:t>11.</w:t>
    </w:r>
    <w:r>
      <w:t>2025</w:t>
    </w:r>
  </w:p>
  <w:p w14:paraId="5D0B7E7E" w14:textId="6E40E248" w:rsidR="00C706A8" w:rsidRDefault="00C706A8">
    <w:pPr>
      <w:pStyle w:val="Footer"/>
    </w:pPr>
    <w:r w:rsidRPr="00C706A8">
      <w:t>For an up-to-date version, please visit www.projectadam.com/heartsafeschools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0546E" w14:textId="77777777" w:rsidR="00E844CD" w:rsidRPr="00C706A8" w:rsidRDefault="00E844CD" w:rsidP="00E844CD">
    <w:pPr>
      <w:pStyle w:val="Footer"/>
    </w:pPr>
    <w:r w:rsidRPr="00C706A8">
      <w:t xml:space="preserve">Project ADAM National, Updated </w:t>
    </w:r>
    <w:r>
      <w:t>11.11.2025</w:t>
    </w:r>
  </w:p>
  <w:p w14:paraId="7265E063" w14:textId="67E80B48" w:rsidR="00E844CD" w:rsidRDefault="00E844CD">
    <w:pPr>
      <w:pStyle w:val="Footer"/>
    </w:pPr>
    <w:r w:rsidRPr="00C706A8">
      <w:t>For an up-to-date version, please visit www.projectadam.com/heartsafeschools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DD6A" w14:textId="77777777" w:rsidR="00C706A8" w:rsidRDefault="00C706A8" w:rsidP="00C706A8">
    <w:pPr>
      <w:pStyle w:val="Footer"/>
    </w:pPr>
  </w:p>
  <w:p w14:paraId="70E819AB" w14:textId="224AA968" w:rsidR="00C706A8" w:rsidRPr="00C706A8" w:rsidRDefault="00C706A8" w:rsidP="00C706A8">
    <w:pPr>
      <w:pStyle w:val="Footer"/>
    </w:pPr>
    <w:r w:rsidRPr="00C706A8">
      <w:t xml:space="preserve">Project ADAM National, Updated </w:t>
    </w:r>
    <w:r w:rsidR="00E844CD">
      <w:t>11</w:t>
    </w:r>
    <w:r>
      <w:t>.</w:t>
    </w:r>
    <w:r w:rsidR="00E844CD">
      <w:t>11.</w:t>
    </w:r>
    <w:r>
      <w:t>2025</w:t>
    </w:r>
  </w:p>
  <w:p w14:paraId="38B3D1AC" w14:textId="132DA2AB" w:rsidR="00C706A8" w:rsidRDefault="00C706A8" w:rsidP="00C706A8">
    <w:pPr>
      <w:pStyle w:val="Footer"/>
    </w:pPr>
    <w:r w:rsidRPr="00C706A8">
      <w:t>For an up-to-date version, please visit www.projectadam.com/heartsafeschools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6294" w14:textId="77777777" w:rsidR="005261A2" w:rsidRDefault="005261A2" w:rsidP="004F0B97">
      <w:pPr>
        <w:spacing w:after="0" w:line="240" w:lineRule="auto"/>
      </w:pPr>
      <w:r>
        <w:separator/>
      </w:r>
    </w:p>
  </w:footnote>
  <w:footnote w:type="continuationSeparator" w:id="0">
    <w:p w14:paraId="35726AEC" w14:textId="77777777" w:rsidR="005261A2" w:rsidRDefault="005261A2" w:rsidP="004F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4414" w14:textId="22D51DD5" w:rsidR="00D96C71" w:rsidRDefault="00D96C71">
    <w:pPr>
      <w:pStyle w:val="Header"/>
    </w:pPr>
    <w:r>
      <w:rPr>
        <w:noProof/>
      </w:rPr>
      <w:drawing>
        <wp:anchor distT="0" distB="0" distL="114300" distR="114300" simplePos="0" relativeHeight="251660288" behindDoc="1" locked="0" layoutInCell="1" allowOverlap="1" wp14:anchorId="64E62C59" wp14:editId="2C370CBC">
          <wp:simplePos x="0" y="0"/>
          <wp:positionH relativeFrom="column">
            <wp:posOffset>4351020</wp:posOffset>
          </wp:positionH>
          <wp:positionV relativeFrom="paragraph">
            <wp:posOffset>-182880</wp:posOffset>
          </wp:positionV>
          <wp:extent cx="2284779" cy="457200"/>
          <wp:effectExtent l="0" t="0" r="1270" b="0"/>
          <wp:wrapTight wrapText="bothSides">
            <wp:wrapPolygon edited="0">
              <wp:start x="0" y="0"/>
              <wp:lineTo x="0" y="20700"/>
              <wp:lineTo x="21432" y="20700"/>
              <wp:lineTo x="21432" y="0"/>
              <wp:lineTo x="0" y="0"/>
            </wp:wrapPolygon>
          </wp:wrapTight>
          <wp:docPr id="6099568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779"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60AFD" w14:textId="4E4C867D" w:rsidR="00D96C71" w:rsidRDefault="00D96C71">
    <w:pPr>
      <w:pStyle w:val="Header"/>
    </w:pPr>
    <w:r>
      <w:rPr>
        <w:noProof/>
      </w:rPr>
      <w:drawing>
        <wp:anchor distT="0" distB="0" distL="114300" distR="114300" simplePos="0" relativeHeight="251661312" behindDoc="1" locked="0" layoutInCell="1" allowOverlap="1" wp14:anchorId="710FB0C7" wp14:editId="1492EF80">
          <wp:simplePos x="0" y="0"/>
          <wp:positionH relativeFrom="column">
            <wp:posOffset>4335780</wp:posOffset>
          </wp:positionH>
          <wp:positionV relativeFrom="paragraph">
            <wp:posOffset>-236220</wp:posOffset>
          </wp:positionV>
          <wp:extent cx="2286000" cy="457200"/>
          <wp:effectExtent l="0" t="0" r="0" b="0"/>
          <wp:wrapTight wrapText="bothSides">
            <wp:wrapPolygon edited="0">
              <wp:start x="0" y="0"/>
              <wp:lineTo x="0" y="20700"/>
              <wp:lineTo x="21420" y="20700"/>
              <wp:lineTo x="21420" y="0"/>
              <wp:lineTo x="0" y="0"/>
            </wp:wrapPolygon>
          </wp:wrapTight>
          <wp:docPr id="9098325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910" w14:textId="4859A739" w:rsidR="00D96C71" w:rsidRDefault="00D96C71" w:rsidP="00D96C71">
    <w:pPr>
      <w:pStyle w:val="Header"/>
      <w:jc w:val="right"/>
    </w:pPr>
    <w:r>
      <w:rPr>
        <w:noProof/>
      </w:rPr>
      <w:drawing>
        <wp:anchor distT="0" distB="0" distL="114300" distR="114300" simplePos="0" relativeHeight="251658240" behindDoc="1" locked="0" layoutInCell="1" allowOverlap="1" wp14:anchorId="4C0E287A" wp14:editId="50E035B4">
          <wp:simplePos x="0" y="0"/>
          <wp:positionH relativeFrom="column">
            <wp:posOffset>4328160</wp:posOffset>
          </wp:positionH>
          <wp:positionV relativeFrom="paragraph">
            <wp:posOffset>-160020</wp:posOffset>
          </wp:positionV>
          <wp:extent cx="2284779" cy="457200"/>
          <wp:effectExtent l="0" t="0" r="1270" b="0"/>
          <wp:wrapTight wrapText="bothSides">
            <wp:wrapPolygon edited="0">
              <wp:start x="0" y="0"/>
              <wp:lineTo x="0" y="20700"/>
              <wp:lineTo x="21432" y="20700"/>
              <wp:lineTo x="21432" y="0"/>
              <wp:lineTo x="0" y="0"/>
            </wp:wrapPolygon>
          </wp:wrapTight>
          <wp:docPr id="21127638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779"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32CB"/>
    <w:multiLevelType w:val="hybridMultilevel"/>
    <w:tmpl w:val="CC4E7178"/>
    <w:lvl w:ilvl="0" w:tplc="8B082EFC">
      <w:start w:val="1"/>
      <w:numFmt w:val="decimal"/>
      <w:lvlText w:val="%1)"/>
      <w:lvlJc w:val="left"/>
      <w:pPr>
        <w:ind w:left="840" w:hanging="360"/>
      </w:pPr>
      <w:rPr>
        <w:rFonts w:ascii="Calibri" w:eastAsia="Calibri" w:hAnsi="Calibri" w:cs="Calibri" w:hint="default"/>
        <w:spacing w:val="-3"/>
        <w:w w:val="100"/>
        <w:sz w:val="24"/>
        <w:szCs w:val="24"/>
        <w:lang w:val="en-US" w:eastAsia="en-US" w:bidi="en-US"/>
      </w:rPr>
    </w:lvl>
    <w:lvl w:ilvl="1" w:tplc="C7E2ADD8">
      <w:start w:val="1"/>
      <w:numFmt w:val="lowerLetter"/>
      <w:lvlText w:val="%2)"/>
      <w:lvlJc w:val="left"/>
      <w:pPr>
        <w:ind w:left="1560" w:hanging="360"/>
      </w:pPr>
      <w:rPr>
        <w:rFonts w:ascii="Calibri" w:eastAsia="Calibri" w:hAnsi="Calibri" w:cs="Calibri" w:hint="default"/>
        <w:spacing w:val="-5"/>
        <w:w w:val="100"/>
        <w:sz w:val="24"/>
        <w:szCs w:val="24"/>
        <w:lang w:val="en-US" w:eastAsia="en-US" w:bidi="en-US"/>
      </w:rPr>
    </w:lvl>
    <w:lvl w:ilvl="2" w:tplc="E4F408B4">
      <w:numFmt w:val="bullet"/>
      <w:lvlText w:val="•"/>
      <w:lvlJc w:val="left"/>
      <w:pPr>
        <w:ind w:left="2453" w:hanging="360"/>
      </w:pPr>
      <w:rPr>
        <w:lang w:val="en-US" w:eastAsia="en-US" w:bidi="en-US"/>
      </w:rPr>
    </w:lvl>
    <w:lvl w:ilvl="3" w:tplc="4D8ECDFE">
      <w:numFmt w:val="bullet"/>
      <w:lvlText w:val="•"/>
      <w:lvlJc w:val="left"/>
      <w:pPr>
        <w:ind w:left="3346" w:hanging="360"/>
      </w:pPr>
      <w:rPr>
        <w:lang w:val="en-US" w:eastAsia="en-US" w:bidi="en-US"/>
      </w:rPr>
    </w:lvl>
    <w:lvl w:ilvl="4" w:tplc="467C9544">
      <w:numFmt w:val="bullet"/>
      <w:lvlText w:val="•"/>
      <w:lvlJc w:val="left"/>
      <w:pPr>
        <w:ind w:left="4240" w:hanging="360"/>
      </w:pPr>
      <w:rPr>
        <w:lang w:val="en-US" w:eastAsia="en-US" w:bidi="en-US"/>
      </w:rPr>
    </w:lvl>
    <w:lvl w:ilvl="5" w:tplc="CEF643B6">
      <w:numFmt w:val="bullet"/>
      <w:lvlText w:val="•"/>
      <w:lvlJc w:val="left"/>
      <w:pPr>
        <w:ind w:left="5133" w:hanging="360"/>
      </w:pPr>
      <w:rPr>
        <w:lang w:val="en-US" w:eastAsia="en-US" w:bidi="en-US"/>
      </w:rPr>
    </w:lvl>
    <w:lvl w:ilvl="6" w:tplc="0A42E490">
      <w:numFmt w:val="bullet"/>
      <w:lvlText w:val="•"/>
      <w:lvlJc w:val="left"/>
      <w:pPr>
        <w:ind w:left="6026" w:hanging="360"/>
      </w:pPr>
      <w:rPr>
        <w:lang w:val="en-US" w:eastAsia="en-US" w:bidi="en-US"/>
      </w:rPr>
    </w:lvl>
    <w:lvl w:ilvl="7" w:tplc="034E05EA">
      <w:numFmt w:val="bullet"/>
      <w:lvlText w:val="•"/>
      <w:lvlJc w:val="left"/>
      <w:pPr>
        <w:ind w:left="6920" w:hanging="360"/>
      </w:pPr>
      <w:rPr>
        <w:lang w:val="en-US" w:eastAsia="en-US" w:bidi="en-US"/>
      </w:rPr>
    </w:lvl>
    <w:lvl w:ilvl="8" w:tplc="5E9AAF1E">
      <w:numFmt w:val="bullet"/>
      <w:lvlText w:val="•"/>
      <w:lvlJc w:val="left"/>
      <w:pPr>
        <w:ind w:left="7813" w:hanging="360"/>
      </w:pPr>
      <w:rPr>
        <w:lang w:val="en-US" w:eastAsia="en-US" w:bidi="en-US"/>
      </w:rPr>
    </w:lvl>
  </w:abstractNum>
  <w:abstractNum w:abstractNumId="1" w15:restartNumberingAfterBreak="0">
    <w:nsid w:val="066034EB"/>
    <w:multiLevelType w:val="hybridMultilevel"/>
    <w:tmpl w:val="D660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4A5B"/>
    <w:multiLevelType w:val="hybridMultilevel"/>
    <w:tmpl w:val="AD343ECA"/>
    <w:lvl w:ilvl="0" w:tplc="54C6885E">
      <w:start w:val="1"/>
      <w:numFmt w:val="decimal"/>
      <w:lvlText w:val="%1)"/>
      <w:lvlJc w:val="left"/>
      <w:pPr>
        <w:ind w:left="840" w:hanging="363"/>
      </w:pPr>
      <w:rPr>
        <w:rFonts w:ascii="Calibri" w:eastAsia="Calibri" w:hAnsi="Calibri" w:cs="Calibri" w:hint="default"/>
        <w:spacing w:val="-3"/>
        <w:w w:val="100"/>
        <w:sz w:val="24"/>
        <w:szCs w:val="24"/>
        <w:lang w:val="en-US" w:eastAsia="en-US" w:bidi="en-US"/>
      </w:rPr>
    </w:lvl>
    <w:lvl w:ilvl="1" w:tplc="0AE40F8A">
      <w:start w:val="1"/>
      <w:numFmt w:val="lowerLetter"/>
      <w:lvlText w:val="%2)"/>
      <w:lvlJc w:val="left"/>
      <w:pPr>
        <w:ind w:left="1560" w:hanging="360"/>
      </w:pPr>
      <w:rPr>
        <w:rFonts w:ascii="Calibri" w:eastAsia="Calibri" w:hAnsi="Calibri" w:cs="Calibri" w:hint="default"/>
        <w:spacing w:val="-4"/>
        <w:w w:val="100"/>
        <w:sz w:val="24"/>
        <w:szCs w:val="24"/>
        <w:lang w:val="en-US" w:eastAsia="en-US" w:bidi="en-US"/>
      </w:rPr>
    </w:lvl>
    <w:lvl w:ilvl="2" w:tplc="9D821C2E">
      <w:start w:val="1"/>
      <w:numFmt w:val="lowerRoman"/>
      <w:lvlText w:val="%3)"/>
      <w:lvlJc w:val="left"/>
      <w:pPr>
        <w:ind w:left="2280" w:hanging="310"/>
      </w:pPr>
      <w:rPr>
        <w:rFonts w:ascii="Calibri" w:eastAsia="Calibri" w:hAnsi="Calibri" w:cs="Calibri" w:hint="default"/>
        <w:spacing w:val="-5"/>
        <w:w w:val="100"/>
        <w:sz w:val="24"/>
        <w:szCs w:val="24"/>
        <w:lang w:val="en-US" w:eastAsia="en-US" w:bidi="en-US"/>
      </w:rPr>
    </w:lvl>
    <w:lvl w:ilvl="3" w:tplc="7D2ED43E">
      <w:numFmt w:val="bullet"/>
      <w:lvlText w:val="•"/>
      <w:lvlJc w:val="left"/>
      <w:pPr>
        <w:ind w:left="3195" w:hanging="310"/>
      </w:pPr>
      <w:rPr>
        <w:lang w:val="en-US" w:eastAsia="en-US" w:bidi="en-US"/>
      </w:rPr>
    </w:lvl>
    <w:lvl w:ilvl="4" w:tplc="CF94FAF8">
      <w:numFmt w:val="bullet"/>
      <w:lvlText w:val="•"/>
      <w:lvlJc w:val="left"/>
      <w:pPr>
        <w:ind w:left="4110" w:hanging="310"/>
      </w:pPr>
      <w:rPr>
        <w:lang w:val="en-US" w:eastAsia="en-US" w:bidi="en-US"/>
      </w:rPr>
    </w:lvl>
    <w:lvl w:ilvl="5" w:tplc="94EA7B6C">
      <w:numFmt w:val="bullet"/>
      <w:lvlText w:val="•"/>
      <w:lvlJc w:val="left"/>
      <w:pPr>
        <w:ind w:left="5025" w:hanging="310"/>
      </w:pPr>
      <w:rPr>
        <w:lang w:val="en-US" w:eastAsia="en-US" w:bidi="en-US"/>
      </w:rPr>
    </w:lvl>
    <w:lvl w:ilvl="6" w:tplc="76E0CADE">
      <w:numFmt w:val="bullet"/>
      <w:lvlText w:val="•"/>
      <w:lvlJc w:val="left"/>
      <w:pPr>
        <w:ind w:left="5940" w:hanging="310"/>
      </w:pPr>
      <w:rPr>
        <w:lang w:val="en-US" w:eastAsia="en-US" w:bidi="en-US"/>
      </w:rPr>
    </w:lvl>
    <w:lvl w:ilvl="7" w:tplc="49849A42">
      <w:numFmt w:val="bullet"/>
      <w:lvlText w:val="•"/>
      <w:lvlJc w:val="left"/>
      <w:pPr>
        <w:ind w:left="6855" w:hanging="310"/>
      </w:pPr>
      <w:rPr>
        <w:lang w:val="en-US" w:eastAsia="en-US" w:bidi="en-US"/>
      </w:rPr>
    </w:lvl>
    <w:lvl w:ilvl="8" w:tplc="64FEDFEA">
      <w:numFmt w:val="bullet"/>
      <w:lvlText w:val="•"/>
      <w:lvlJc w:val="left"/>
      <w:pPr>
        <w:ind w:left="7770" w:hanging="310"/>
      </w:pPr>
      <w:rPr>
        <w:lang w:val="en-US" w:eastAsia="en-US" w:bidi="en-US"/>
      </w:rPr>
    </w:lvl>
  </w:abstractNum>
  <w:abstractNum w:abstractNumId="3" w15:restartNumberingAfterBreak="0">
    <w:nsid w:val="109728F2"/>
    <w:multiLevelType w:val="hybridMultilevel"/>
    <w:tmpl w:val="05A28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A0B01"/>
    <w:multiLevelType w:val="hybridMultilevel"/>
    <w:tmpl w:val="974247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5" w15:restartNumberingAfterBreak="0">
    <w:nsid w:val="18645C2A"/>
    <w:multiLevelType w:val="hybridMultilevel"/>
    <w:tmpl w:val="F1FE5252"/>
    <w:lvl w:ilvl="0" w:tplc="04090001">
      <w:start w:val="1"/>
      <w:numFmt w:val="bullet"/>
      <w:lvlText w:val=""/>
      <w:lvlJc w:val="left"/>
      <w:pPr>
        <w:ind w:left="840" w:hanging="360"/>
      </w:pPr>
      <w:rPr>
        <w:rFonts w:ascii="Symbol" w:hAnsi="Symbol" w:hint="default"/>
        <w:spacing w:val="-6"/>
        <w:w w:val="100"/>
        <w:sz w:val="24"/>
        <w:szCs w:val="24"/>
        <w:lang w:val="en-US" w:eastAsia="en-US" w:bidi="en-US"/>
      </w:rPr>
    </w:lvl>
    <w:lvl w:ilvl="1" w:tplc="FFFFFFFF">
      <w:start w:val="1"/>
      <w:numFmt w:val="lowerLetter"/>
      <w:lvlText w:val="%2)"/>
      <w:lvlJc w:val="left"/>
      <w:pPr>
        <w:ind w:left="1200" w:hanging="360"/>
      </w:pPr>
      <w:rPr>
        <w:rFonts w:ascii="Calibri" w:eastAsia="Calibri" w:hAnsi="Calibri" w:cs="Calibri" w:hint="default"/>
        <w:spacing w:val="-5"/>
        <w:w w:val="100"/>
        <w:sz w:val="24"/>
        <w:szCs w:val="24"/>
        <w:lang w:val="en-US" w:eastAsia="en-US" w:bidi="en-US"/>
      </w:rPr>
    </w:lvl>
    <w:lvl w:ilvl="2" w:tplc="FFFFFFFF">
      <w:start w:val="1"/>
      <w:numFmt w:val="lowerLetter"/>
      <w:lvlText w:val="%3."/>
      <w:lvlJc w:val="left"/>
      <w:pPr>
        <w:ind w:left="1920" w:hanging="360"/>
      </w:pPr>
      <w:rPr>
        <w:rFonts w:ascii="Calibri" w:eastAsia="Calibri" w:hAnsi="Calibri" w:cs="Calibri" w:hint="default"/>
        <w:spacing w:val="-10"/>
        <w:w w:val="100"/>
        <w:sz w:val="24"/>
        <w:szCs w:val="24"/>
        <w:lang w:val="en-US" w:eastAsia="en-US" w:bidi="en-US"/>
      </w:rPr>
    </w:lvl>
    <w:lvl w:ilvl="3" w:tplc="FFFFFFFF">
      <w:numFmt w:val="bullet"/>
      <w:lvlText w:val="•"/>
      <w:lvlJc w:val="left"/>
      <w:pPr>
        <w:ind w:left="2880" w:hanging="360"/>
      </w:pPr>
      <w:rPr>
        <w:lang w:val="en-US" w:eastAsia="en-US" w:bidi="en-US"/>
      </w:rPr>
    </w:lvl>
    <w:lvl w:ilvl="4" w:tplc="FFFFFFFF">
      <w:numFmt w:val="bullet"/>
      <w:lvlText w:val="•"/>
      <w:lvlJc w:val="left"/>
      <w:pPr>
        <w:ind w:left="3840" w:hanging="360"/>
      </w:pPr>
      <w:rPr>
        <w:lang w:val="en-US" w:eastAsia="en-US" w:bidi="en-US"/>
      </w:rPr>
    </w:lvl>
    <w:lvl w:ilvl="5" w:tplc="FFFFFFFF">
      <w:numFmt w:val="bullet"/>
      <w:lvlText w:val="•"/>
      <w:lvlJc w:val="left"/>
      <w:pPr>
        <w:ind w:left="4800" w:hanging="360"/>
      </w:pPr>
      <w:rPr>
        <w:lang w:val="en-US" w:eastAsia="en-US" w:bidi="en-US"/>
      </w:rPr>
    </w:lvl>
    <w:lvl w:ilvl="6" w:tplc="FFFFFFFF">
      <w:numFmt w:val="bullet"/>
      <w:lvlText w:val="•"/>
      <w:lvlJc w:val="left"/>
      <w:pPr>
        <w:ind w:left="5760" w:hanging="360"/>
      </w:pPr>
      <w:rPr>
        <w:lang w:val="en-US" w:eastAsia="en-US" w:bidi="en-US"/>
      </w:rPr>
    </w:lvl>
    <w:lvl w:ilvl="7" w:tplc="FFFFFFFF">
      <w:numFmt w:val="bullet"/>
      <w:lvlText w:val="•"/>
      <w:lvlJc w:val="left"/>
      <w:pPr>
        <w:ind w:left="6720" w:hanging="360"/>
      </w:pPr>
      <w:rPr>
        <w:lang w:val="en-US" w:eastAsia="en-US" w:bidi="en-US"/>
      </w:rPr>
    </w:lvl>
    <w:lvl w:ilvl="8" w:tplc="FFFFFFFF">
      <w:numFmt w:val="bullet"/>
      <w:lvlText w:val="•"/>
      <w:lvlJc w:val="left"/>
      <w:pPr>
        <w:ind w:left="7680" w:hanging="360"/>
      </w:pPr>
      <w:rPr>
        <w:lang w:val="en-US" w:eastAsia="en-US" w:bidi="en-US"/>
      </w:rPr>
    </w:lvl>
  </w:abstractNum>
  <w:abstractNum w:abstractNumId="6" w15:restartNumberingAfterBreak="0">
    <w:nsid w:val="28E9260D"/>
    <w:multiLevelType w:val="hybridMultilevel"/>
    <w:tmpl w:val="335A652E"/>
    <w:lvl w:ilvl="0" w:tplc="FFFFFFFF">
      <w:start w:val="1"/>
      <w:numFmt w:val="decimal"/>
      <w:lvlText w:val="%1)"/>
      <w:lvlJc w:val="left"/>
      <w:pPr>
        <w:ind w:left="840" w:hanging="363"/>
      </w:pPr>
      <w:rPr>
        <w:rFonts w:ascii="Calibri" w:eastAsia="Calibri" w:hAnsi="Calibri" w:cs="Calibri" w:hint="default"/>
        <w:spacing w:val="-15"/>
        <w:w w:val="100"/>
        <w:sz w:val="24"/>
        <w:szCs w:val="24"/>
        <w:lang w:val="en-US" w:eastAsia="en-US" w:bidi="en-US"/>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2453" w:hanging="360"/>
      </w:pPr>
      <w:rPr>
        <w:lang w:val="en-US" w:eastAsia="en-US" w:bidi="en-US"/>
      </w:rPr>
    </w:lvl>
    <w:lvl w:ilvl="3" w:tplc="FFFFFFFF">
      <w:numFmt w:val="bullet"/>
      <w:lvlText w:val="•"/>
      <w:lvlJc w:val="left"/>
      <w:pPr>
        <w:ind w:left="3346" w:hanging="360"/>
      </w:pPr>
      <w:rPr>
        <w:lang w:val="en-US" w:eastAsia="en-US" w:bidi="en-US"/>
      </w:rPr>
    </w:lvl>
    <w:lvl w:ilvl="4" w:tplc="FFFFFFFF">
      <w:numFmt w:val="bullet"/>
      <w:lvlText w:val="•"/>
      <w:lvlJc w:val="left"/>
      <w:pPr>
        <w:ind w:left="4240" w:hanging="360"/>
      </w:pPr>
      <w:rPr>
        <w:lang w:val="en-US" w:eastAsia="en-US" w:bidi="en-US"/>
      </w:rPr>
    </w:lvl>
    <w:lvl w:ilvl="5" w:tplc="FFFFFFFF">
      <w:numFmt w:val="bullet"/>
      <w:lvlText w:val="•"/>
      <w:lvlJc w:val="left"/>
      <w:pPr>
        <w:ind w:left="5133" w:hanging="360"/>
      </w:pPr>
      <w:rPr>
        <w:lang w:val="en-US" w:eastAsia="en-US" w:bidi="en-US"/>
      </w:rPr>
    </w:lvl>
    <w:lvl w:ilvl="6" w:tplc="FFFFFFFF">
      <w:numFmt w:val="bullet"/>
      <w:lvlText w:val="•"/>
      <w:lvlJc w:val="left"/>
      <w:pPr>
        <w:ind w:left="6026" w:hanging="360"/>
      </w:pPr>
      <w:rPr>
        <w:lang w:val="en-US" w:eastAsia="en-US" w:bidi="en-US"/>
      </w:rPr>
    </w:lvl>
    <w:lvl w:ilvl="7" w:tplc="FFFFFFFF">
      <w:numFmt w:val="bullet"/>
      <w:lvlText w:val="•"/>
      <w:lvlJc w:val="left"/>
      <w:pPr>
        <w:ind w:left="6920" w:hanging="360"/>
      </w:pPr>
      <w:rPr>
        <w:lang w:val="en-US" w:eastAsia="en-US" w:bidi="en-US"/>
      </w:rPr>
    </w:lvl>
    <w:lvl w:ilvl="8" w:tplc="FFFFFFFF">
      <w:numFmt w:val="bullet"/>
      <w:lvlText w:val="•"/>
      <w:lvlJc w:val="left"/>
      <w:pPr>
        <w:ind w:left="7813" w:hanging="360"/>
      </w:pPr>
      <w:rPr>
        <w:lang w:val="en-US" w:eastAsia="en-US" w:bidi="en-US"/>
      </w:rPr>
    </w:lvl>
  </w:abstractNum>
  <w:abstractNum w:abstractNumId="7" w15:restartNumberingAfterBreak="0">
    <w:nsid w:val="29985B57"/>
    <w:multiLevelType w:val="hybridMultilevel"/>
    <w:tmpl w:val="A954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44EFD"/>
    <w:multiLevelType w:val="hybridMultilevel"/>
    <w:tmpl w:val="20CC795C"/>
    <w:lvl w:ilvl="0" w:tplc="36967080">
      <w:start w:val="1"/>
      <w:numFmt w:val="decimal"/>
      <w:lvlText w:val="%1)"/>
      <w:lvlJc w:val="left"/>
      <w:pPr>
        <w:ind w:left="840" w:hanging="360"/>
      </w:pPr>
      <w:rPr>
        <w:rFonts w:ascii="Calibri" w:eastAsia="Calibri" w:hAnsi="Calibri" w:cs="Calibri" w:hint="default"/>
        <w:spacing w:val="-5"/>
        <w:w w:val="100"/>
        <w:sz w:val="24"/>
        <w:szCs w:val="24"/>
        <w:lang w:val="en-US" w:eastAsia="en-US" w:bidi="en-US"/>
      </w:rPr>
    </w:lvl>
    <w:lvl w:ilvl="1" w:tplc="548E4CD4">
      <w:start w:val="1"/>
      <w:numFmt w:val="lowerLetter"/>
      <w:lvlText w:val="%2)"/>
      <w:lvlJc w:val="left"/>
      <w:pPr>
        <w:ind w:left="1560" w:hanging="363"/>
      </w:pPr>
      <w:rPr>
        <w:spacing w:val="-17"/>
        <w:w w:val="100"/>
        <w:lang w:val="en-US" w:eastAsia="en-US" w:bidi="en-US"/>
      </w:rPr>
    </w:lvl>
    <w:lvl w:ilvl="2" w:tplc="CAE2D248">
      <w:numFmt w:val="bullet"/>
      <w:lvlText w:val="•"/>
      <w:lvlJc w:val="left"/>
      <w:pPr>
        <w:ind w:left="2453" w:hanging="363"/>
      </w:pPr>
      <w:rPr>
        <w:lang w:val="en-US" w:eastAsia="en-US" w:bidi="en-US"/>
      </w:rPr>
    </w:lvl>
    <w:lvl w:ilvl="3" w:tplc="C4BAB53A">
      <w:numFmt w:val="bullet"/>
      <w:lvlText w:val="•"/>
      <w:lvlJc w:val="left"/>
      <w:pPr>
        <w:ind w:left="3346" w:hanging="363"/>
      </w:pPr>
      <w:rPr>
        <w:lang w:val="en-US" w:eastAsia="en-US" w:bidi="en-US"/>
      </w:rPr>
    </w:lvl>
    <w:lvl w:ilvl="4" w:tplc="E0FE143C">
      <w:numFmt w:val="bullet"/>
      <w:lvlText w:val="•"/>
      <w:lvlJc w:val="left"/>
      <w:pPr>
        <w:ind w:left="4240" w:hanging="363"/>
      </w:pPr>
      <w:rPr>
        <w:lang w:val="en-US" w:eastAsia="en-US" w:bidi="en-US"/>
      </w:rPr>
    </w:lvl>
    <w:lvl w:ilvl="5" w:tplc="C2E2095E">
      <w:numFmt w:val="bullet"/>
      <w:lvlText w:val="•"/>
      <w:lvlJc w:val="left"/>
      <w:pPr>
        <w:ind w:left="5133" w:hanging="363"/>
      </w:pPr>
      <w:rPr>
        <w:lang w:val="en-US" w:eastAsia="en-US" w:bidi="en-US"/>
      </w:rPr>
    </w:lvl>
    <w:lvl w:ilvl="6" w:tplc="A39881B8">
      <w:numFmt w:val="bullet"/>
      <w:lvlText w:val="•"/>
      <w:lvlJc w:val="left"/>
      <w:pPr>
        <w:ind w:left="6026" w:hanging="363"/>
      </w:pPr>
      <w:rPr>
        <w:lang w:val="en-US" w:eastAsia="en-US" w:bidi="en-US"/>
      </w:rPr>
    </w:lvl>
    <w:lvl w:ilvl="7" w:tplc="17D8152A">
      <w:numFmt w:val="bullet"/>
      <w:lvlText w:val="•"/>
      <w:lvlJc w:val="left"/>
      <w:pPr>
        <w:ind w:left="6920" w:hanging="363"/>
      </w:pPr>
      <w:rPr>
        <w:lang w:val="en-US" w:eastAsia="en-US" w:bidi="en-US"/>
      </w:rPr>
    </w:lvl>
    <w:lvl w:ilvl="8" w:tplc="474A5E60">
      <w:numFmt w:val="bullet"/>
      <w:lvlText w:val="•"/>
      <w:lvlJc w:val="left"/>
      <w:pPr>
        <w:ind w:left="7813" w:hanging="363"/>
      </w:pPr>
      <w:rPr>
        <w:lang w:val="en-US" w:eastAsia="en-US" w:bidi="en-US"/>
      </w:rPr>
    </w:lvl>
  </w:abstractNum>
  <w:abstractNum w:abstractNumId="9" w15:restartNumberingAfterBreak="0">
    <w:nsid w:val="3C1E79E9"/>
    <w:multiLevelType w:val="hybridMultilevel"/>
    <w:tmpl w:val="46CA1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871AD"/>
    <w:multiLevelType w:val="hybridMultilevel"/>
    <w:tmpl w:val="6A8C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A6BF2"/>
    <w:multiLevelType w:val="hybridMultilevel"/>
    <w:tmpl w:val="05B07954"/>
    <w:lvl w:ilvl="0" w:tplc="0C84637C">
      <w:start w:val="1"/>
      <w:numFmt w:val="decimal"/>
      <w:lvlText w:val="%1)"/>
      <w:lvlJc w:val="left"/>
      <w:pPr>
        <w:ind w:left="840" w:hanging="360"/>
      </w:pPr>
      <w:rPr>
        <w:rFonts w:ascii="Calibri" w:eastAsia="Calibri" w:hAnsi="Calibri" w:cs="Calibri" w:hint="default"/>
        <w:spacing w:val="-5"/>
        <w:w w:val="100"/>
        <w:sz w:val="24"/>
        <w:szCs w:val="24"/>
        <w:lang w:val="en-US" w:eastAsia="en-US" w:bidi="en-US"/>
      </w:rPr>
    </w:lvl>
    <w:lvl w:ilvl="1" w:tplc="FB90532A">
      <w:start w:val="1"/>
      <w:numFmt w:val="lowerLetter"/>
      <w:lvlText w:val="%2)"/>
      <w:lvlJc w:val="left"/>
      <w:pPr>
        <w:ind w:left="1560" w:hanging="360"/>
      </w:pPr>
      <w:rPr>
        <w:rFonts w:ascii="Calibri" w:eastAsia="Calibri" w:hAnsi="Calibri" w:cs="Calibri" w:hint="default"/>
        <w:spacing w:val="-33"/>
        <w:w w:val="100"/>
        <w:sz w:val="24"/>
        <w:szCs w:val="24"/>
        <w:lang w:val="en-US" w:eastAsia="en-US" w:bidi="en-US"/>
      </w:rPr>
    </w:lvl>
    <w:lvl w:ilvl="2" w:tplc="CF0A52DE">
      <w:numFmt w:val="bullet"/>
      <w:lvlText w:val="•"/>
      <w:lvlJc w:val="left"/>
      <w:pPr>
        <w:ind w:left="2453" w:hanging="360"/>
      </w:pPr>
      <w:rPr>
        <w:lang w:val="en-US" w:eastAsia="en-US" w:bidi="en-US"/>
      </w:rPr>
    </w:lvl>
    <w:lvl w:ilvl="3" w:tplc="83D8857C">
      <w:numFmt w:val="bullet"/>
      <w:lvlText w:val="•"/>
      <w:lvlJc w:val="left"/>
      <w:pPr>
        <w:ind w:left="3346" w:hanging="360"/>
      </w:pPr>
      <w:rPr>
        <w:lang w:val="en-US" w:eastAsia="en-US" w:bidi="en-US"/>
      </w:rPr>
    </w:lvl>
    <w:lvl w:ilvl="4" w:tplc="785AB8C4">
      <w:numFmt w:val="bullet"/>
      <w:lvlText w:val="•"/>
      <w:lvlJc w:val="left"/>
      <w:pPr>
        <w:ind w:left="4240" w:hanging="360"/>
      </w:pPr>
      <w:rPr>
        <w:lang w:val="en-US" w:eastAsia="en-US" w:bidi="en-US"/>
      </w:rPr>
    </w:lvl>
    <w:lvl w:ilvl="5" w:tplc="DBF26060">
      <w:numFmt w:val="bullet"/>
      <w:lvlText w:val="•"/>
      <w:lvlJc w:val="left"/>
      <w:pPr>
        <w:ind w:left="5133" w:hanging="360"/>
      </w:pPr>
      <w:rPr>
        <w:lang w:val="en-US" w:eastAsia="en-US" w:bidi="en-US"/>
      </w:rPr>
    </w:lvl>
    <w:lvl w:ilvl="6" w:tplc="E0B04884">
      <w:numFmt w:val="bullet"/>
      <w:lvlText w:val="•"/>
      <w:lvlJc w:val="left"/>
      <w:pPr>
        <w:ind w:left="6026" w:hanging="360"/>
      </w:pPr>
      <w:rPr>
        <w:lang w:val="en-US" w:eastAsia="en-US" w:bidi="en-US"/>
      </w:rPr>
    </w:lvl>
    <w:lvl w:ilvl="7" w:tplc="7FC895D4">
      <w:numFmt w:val="bullet"/>
      <w:lvlText w:val="•"/>
      <w:lvlJc w:val="left"/>
      <w:pPr>
        <w:ind w:left="6920" w:hanging="360"/>
      </w:pPr>
      <w:rPr>
        <w:lang w:val="en-US" w:eastAsia="en-US" w:bidi="en-US"/>
      </w:rPr>
    </w:lvl>
    <w:lvl w:ilvl="8" w:tplc="91202272">
      <w:numFmt w:val="bullet"/>
      <w:lvlText w:val="•"/>
      <w:lvlJc w:val="left"/>
      <w:pPr>
        <w:ind w:left="7813" w:hanging="360"/>
      </w:pPr>
      <w:rPr>
        <w:lang w:val="en-US" w:eastAsia="en-US" w:bidi="en-US"/>
      </w:rPr>
    </w:lvl>
  </w:abstractNum>
  <w:abstractNum w:abstractNumId="12" w15:restartNumberingAfterBreak="0">
    <w:nsid w:val="3FD87B8B"/>
    <w:multiLevelType w:val="hybridMultilevel"/>
    <w:tmpl w:val="B3E04A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5E65E26"/>
    <w:multiLevelType w:val="hybridMultilevel"/>
    <w:tmpl w:val="690A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62F93"/>
    <w:multiLevelType w:val="hybridMultilevel"/>
    <w:tmpl w:val="8B46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F7D76"/>
    <w:multiLevelType w:val="hybridMultilevel"/>
    <w:tmpl w:val="BF30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230D7"/>
    <w:multiLevelType w:val="hybridMultilevel"/>
    <w:tmpl w:val="DE20E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6371C78"/>
    <w:multiLevelType w:val="hybridMultilevel"/>
    <w:tmpl w:val="D97E4178"/>
    <w:lvl w:ilvl="0" w:tplc="F9722618">
      <w:start w:val="1"/>
      <w:numFmt w:val="decimal"/>
      <w:lvlText w:val="%1)"/>
      <w:lvlJc w:val="left"/>
      <w:pPr>
        <w:ind w:left="840" w:hanging="360"/>
      </w:pPr>
      <w:rPr>
        <w:rFonts w:ascii="Calibri" w:eastAsia="Calibri" w:hAnsi="Calibri" w:cs="Calibri" w:hint="default"/>
        <w:spacing w:val="-6"/>
        <w:w w:val="100"/>
        <w:sz w:val="24"/>
        <w:szCs w:val="24"/>
        <w:lang w:val="en-US" w:eastAsia="en-US" w:bidi="en-US"/>
      </w:rPr>
    </w:lvl>
    <w:lvl w:ilvl="1" w:tplc="E444AD12">
      <w:start w:val="1"/>
      <w:numFmt w:val="lowerLetter"/>
      <w:lvlText w:val="%2)"/>
      <w:lvlJc w:val="left"/>
      <w:pPr>
        <w:ind w:left="1200" w:hanging="360"/>
      </w:pPr>
      <w:rPr>
        <w:rFonts w:ascii="Calibri" w:eastAsia="Calibri" w:hAnsi="Calibri" w:cs="Calibri" w:hint="default"/>
        <w:spacing w:val="-5"/>
        <w:w w:val="100"/>
        <w:sz w:val="24"/>
        <w:szCs w:val="24"/>
        <w:lang w:val="en-US" w:eastAsia="en-US" w:bidi="en-US"/>
      </w:rPr>
    </w:lvl>
    <w:lvl w:ilvl="2" w:tplc="002E3B58">
      <w:start w:val="1"/>
      <w:numFmt w:val="lowerLetter"/>
      <w:lvlText w:val="%3."/>
      <w:lvlJc w:val="left"/>
      <w:pPr>
        <w:ind w:left="1920" w:hanging="360"/>
      </w:pPr>
      <w:rPr>
        <w:rFonts w:ascii="Calibri" w:eastAsia="Calibri" w:hAnsi="Calibri" w:cs="Calibri" w:hint="default"/>
        <w:spacing w:val="-10"/>
        <w:w w:val="100"/>
        <w:sz w:val="24"/>
        <w:szCs w:val="24"/>
        <w:lang w:val="en-US" w:eastAsia="en-US" w:bidi="en-US"/>
      </w:rPr>
    </w:lvl>
    <w:lvl w:ilvl="3" w:tplc="119010EC">
      <w:numFmt w:val="bullet"/>
      <w:lvlText w:val="•"/>
      <w:lvlJc w:val="left"/>
      <w:pPr>
        <w:ind w:left="2880" w:hanging="360"/>
      </w:pPr>
      <w:rPr>
        <w:lang w:val="en-US" w:eastAsia="en-US" w:bidi="en-US"/>
      </w:rPr>
    </w:lvl>
    <w:lvl w:ilvl="4" w:tplc="AD8659E6">
      <w:numFmt w:val="bullet"/>
      <w:lvlText w:val="•"/>
      <w:lvlJc w:val="left"/>
      <w:pPr>
        <w:ind w:left="3840" w:hanging="360"/>
      </w:pPr>
      <w:rPr>
        <w:lang w:val="en-US" w:eastAsia="en-US" w:bidi="en-US"/>
      </w:rPr>
    </w:lvl>
    <w:lvl w:ilvl="5" w:tplc="53CAD7A8">
      <w:numFmt w:val="bullet"/>
      <w:lvlText w:val="•"/>
      <w:lvlJc w:val="left"/>
      <w:pPr>
        <w:ind w:left="4800" w:hanging="360"/>
      </w:pPr>
      <w:rPr>
        <w:lang w:val="en-US" w:eastAsia="en-US" w:bidi="en-US"/>
      </w:rPr>
    </w:lvl>
    <w:lvl w:ilvl="6" w:tplc="C76AD402">
      <w:numFmt w:val="bullet"/>
      <w:lvlText w:val="•"/>
      <w:lvlJc w:val="left"/>
      <w:pPr>
        <w:ind w:left="5760" w:hanging="360"/>
      </w:pPr>
      <w:rPr>
        <w:lang w:val="en-US" w:eastAsia="en-US" w:bidi="en-US"/>
      </w:rPr>
    </w:lvl>
    <w:lvl w:ilvl="7" w:tplc="D36EB892">
      <w:numFmt w:val="bullet"/>
      <w:lvlText w:val="•"/>
      <w:lvlJc w:val="left"/>
      <w:pPr>
        <w:ind w:left="6720" w:hanging="360"/>
      </w:pPr>
      <w:rPr>
        <w:lang w:val="en-US" w:eastAsia="en-US" w:bidi="en-US"/>
      </w:rPr>
    </w:lvl>
    <w:lvl w:ilvl="8" w:tplc="386CF0DA">
      <w:numFmt w:val="bullet"/>
      <w:lvlText w:val="•"/>
      <w:lvlJc w:val="left"/>
      <w:pPr>
        <w:ind w:left="7680" w:hanging="360"/>
      </w:pPr>
      <w:rPr>
        <w:lang w:val="en-US" w:eastAsia="en-US" w:bidi="en-US"/>
      </w:rPr>
    </w:lvl>
  </w:abstractNum>
  <w:abstractNum w:abstractNumId="18" w15:restartNumberingAfterBreak="0">
    <w:nsid w:val="6A8E2315"/>
    <w:multiLevelType w:val="hybridMultilevel"/>
    <w:tmpl w:val="D65AD318"/>
    <w:lvl w:ilvl="0" w:tplc="ADBC7B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CD4600"/>
    <w:multiLevelType w:val="hybridMultilevel"/>
    <w:tmpl w:val="A5762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C557F"/>
    <w:multiLevelType w:val="hybridMultilevel"/>
    <w:tmpl w:val="F814A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E24E5C"/>
    <w:multiLevelType w:val="hybridMultilevel"/>
    <w:tmpl w:val="BD864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28408C2"/>
    <w:multiLevelType w:val="hybridMultilevel"/>
    <w:tmpl w:val="42F2B90E"/>
    <w:lvl w:ilvl="0" w:tplc="F4A6342E">
      <w:start w:val="1"/>
      <w:numFmt w:val="decimal"/>
      <w:lvlText w:val="%1)"/>
      <w:lvlJc w:val="left"/>
      <w:pPr>
        <w:ind w:left="840" w:hanging="363"/>
      </w:pPr>
      <w:rPr>
        <w:rFonts w:ascii="Calibri" w:eastAsia="Calibri" w:hAnsi="Calibri" w:cs="Calibri" w:hint="default"/>
        <w:spacing w:val="-15"/>
        <w:w w:val="100"/>
        <w:sz w:val="24"/>
        <w:szCs w:val="24"/>
        <w:lang w:val="en-US" w:eastAsia="en-US" w:bidi="en-US"/>
      </w:rPr>
    </w:lvl>
    <w:lvl w:ilvl="1" w:tplc="1F1A9222">
      <w:start w:val="1"/>
      <w:numFmt w:val="lowerLetter"/>
      <w:lvlText w:val="%2)"/>
      <w:lvlJc w:val="left"/>
      <w:pPr>
        <w:ind w:left="1560" w:hanging="360"/>
      </w:pPr>
      <w:rPr>
        <w:rFonts w:ascii="Calibri" w:eastAsia="Calibri" w:hAnsi="Calibri" w:cs="Calibri" w:hint="default"/>
        <w:spacing w:val="-6"/>
        <w:w w:val="100"/>
        <w:sz w:val="24"/>
        <w:szCs w:val="24"/>
        <w:lang w:val="en-US" w:eastAsia="en-US" w:bidi="en-US"/>
      </w:rPr>
    </w:lvl>
    <w:lvl w:ilvl="2" w:tplc="9E8CDD12">
      <w:numFmt w:val="bullet"/>
      <w:lvlText w:val="•"/>
      <w:lvlJc w:val="left"/>
      <w:pPr>
        <w:ind w:left="2453" w:hanging="360"/>
      </w:pPr>
      <w:rPr>
        <w:lang w:val="en-US" w:eastAsia="en-US" w:bidi="en-US"/>
      </w:rPr>
    </w:lvl>
    <w:lvl w:ilvl="3" w:tplc="8A4C01A2">
      <w:numFmt w:val="bullet"/>
      <w:lvlText w:val="•"/>
      <w:lvlJc w:val="left"/>
      <w:pPr>
        <w:ind w:left="3346" w:hanging="360"/>
      </w:pPr>
      <w:rPr>
        <w:lang w:val="en-US" w:eastAsia="en-US" w:bidi="en-US"/>
      </w:rPr>
    </w:lvl>
    <w:lvl w:ilvl="4" w:tplc="227AF138">
      <w:numFmt w:val="bullet"/>
      <w:lvlText w:val="•"/>
      <w:lvlJc w:val="left"/>
      <w:pPr>
        <w:ind w:left="4240" w:hanging="360"/>
      </w:pPr>
      <w:rPr>
        <w:lang w:val="en-US" w:eastAsia="en-US" w:bidi="en-US"/>
      </w:rPr>
    </w:lvl>
    <w:lvl w:ilvl="5" w:tplc="8886F8F4">
      <w:numFmt w:val="bullet"/>
      <w:lvlText w:val="•"/>
      <w:lvlJc w:val="left"/>
      <w:pPr>
        <w:ind w:left="5133" w:hanging="360"/>
      </w:pPr>
      <w:rPr>
        <w:lang w:val="en-US" w:eastAsia="en-US" w:bidi="en-US"/>
      </w:rPr>
    </w:lvl>
    <w:lvl w:ilvl="6" w:tplc="52202234">
      <w:numFmt w:val="bullet"/>
      <w:lvlText w:val="•"/>
      <w:lvlJc w:val="left"/>
      <w:pPr>
        <w:ind w:left="6026" w:hanging="360"/>
      </w:pPr>
      <w:rPr>
        <w:lang w:val="en-US" w:eastAsia="en-US" w:bidi="en-US"/>
      </w:rPr>
    </w:lvl>
    <w:lvl w:ilvl="7" w:tplc="ACF00770">
      <w:numFmt w:val="bullet"/>
      <w:lvlText w:val="•"/>
      <w:lvlJc w:val="left"/>
      <w:pPr>
        <w:ind w:left="6920" w:hanging="360"/>
      </w:pPr>
      <w:rPr>
        <w:lang w:val="en-US" w:eastAsia="en-US" w:bidi="en-US"/>
      </w:rPr>
    </w:lvl>
    <w:lvl w:ilvl="8" w:tplc="BC0A3C42">
      <w:numFmt w:val="bullet"/>
      <w:lvlText w:val="•"/>
      <w:lvlJc w:val="left"/>
      <w:pPr>
        <w:ind w:left="7813" w:hanging="360"/>
      </w:pPr>
      <w:rPr>
        <w:lang w:val="en-US" w:eastAsia="en-US" w:bidi="en-US"/>
      </w:rPr>
    </w:lvl>
  </w:abstractNum>
  <w:abstractNum w:abstractNumId="23" w15:restartNumberingAfterBreak="0">
    <w:nsid w:val="7BED16CF"/>
    <w:multiLevelType w:val="hybridMultilevel"/>
    <w:tmpl w:val="A4F26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DD4A7E"/>
    <w:multiLevelType w:val="hybridMultilevel"/>
    <w:tmpl w:val="D9704F8C"/>
    <w:lvl w:ilvl="0" w:tplc="04090001">
      <w:start w:val="1"/>
      <w:numFmt w:val="bullet"/>
      <w:lvlText w:val=""/>
      <w:lvlJc w:val="left"/>
      <w:pPr>
        <w:ind w:left="840" w:hanging="360"/>
      </w:pPr>
      <w:rPr>
        <w:rFonts w:ascii="Symbol" w:hAnsi="Symbol" w:hint="default"/>
        <w:spacing w:val="-10"/>
        <w:w w:val="100"/>
        <w:sz w:val="24"/>
        <w:szCs w:val="24"/>
        <w:lang w:val="en-US" w:eastAsia="en-US" w:bidi="en-US"/>
      </w:rPr>
    </w:lvl>
    <w:lvl w:ilvl="1" w:tplc="3F1208BA">
      <w:start w:val="1"/>
      <w:numFmt w:val="lowerLetter"/>
      <w:lvlText w:val="%2)"/>
      <w:lvlJc w:val="left"/>
      <w:pPr>
        <w:ind w:left="1560" w:hanging="363"/>
      </w:pPr>
      <w:rPr>
        <w:spacing w:val="-10"/>
        <w:w w:val="100"/>
        <w:lang w:val="en-US" w:eastAsia="en-US" w:bidi="en-US"/>
      </w:rPr>
    </w:lvl>
    <w:lvl w:ilvl="2" w:tplc="39D862A4">
      <w:start w:val="1"/>
      <w:numFmt w:val="lowerRoman"/>
      <w:lvlText w:val="%3."/>
      <w:lvlJc w:val="left"/>
      <w:pPr>
        <w:ind w:left="2280" w:hanging="298"/>
      </w:pPr>
      <w:rPr>
        <w:rFonts w:ascii="Calibri" w:eastAsia="Calibri" w:hAnsi="Calibri" w:cs="Calibri" w:hint="default"/>
        <w:spacing w:val="-22"/>
        <w:w w:val="100"/>
        <w:sz w:val="24"/>
        <w:szCs w:val="24"/>
        <w:lang w:val="en-US" w:eastAsia="en-US" w:bidi="en-US"/>
      </w:rPr>
    </w:lvl>
    <w:lvl w:ilvl="3" w:tplc="BE6CC980">
      <w:numFmt w:val="bullet"/>
      <w:lvlText w:val="•"/>
      <w:lvlJc w:val="left"/>
      <w:pPr>
        <w:ind w:left="3195" w:hanging="298"/>
      </w:pPr>
      <w:rPr>
        <w:lang w:val="en-US" w:eastAsia="en-US" w:bidi="en-US"/>
      </w:rPr>
    </w:lvl>
    <w:lvl w:ilvl="4" w:tplc="E130A148">
      <w:numFmt w:val="bullet"/>
      <w:lvlText w:val="•"/>
      <w:lvlJc w:val="left"/>
      <w:pPr>
        <w:ind w:left="4110" w:hanging="298"/>
      </w:pPr>
      <w:rPr>
        <w:lang w:val="en-US" w:eastAsia="en-US" w:bidi="en-US"/>
      </w:rPr>
    </w:lvl>
    <w:lvl w:ilvl="5" w:tplc="DCDECFD4">
      <w:numFmt w:val="bullet"/>
      <w:lvlText w:val="•"/>
      <w:lvlJc w:val="left"/>
      <w:pPr>
        <w:ind w:left="5025" w:hanging="298"/>
      </w:pPr>
      <w:rPr>
        <w:lang w:val="en-US" w:eastAsia="en-US" w:bidi="en-US"/>
      </w:rPr>
    </w:lvl>
    <w:lvl w:ilvl="6" w:tplc="A2982298">
      <w:numFmt w:val="bullet"/>
      <w:lvlText w:val="•"/>
      <w:lvlJc w:val="left"/>
      <w:pPr>
        <w:ind w:left="5940" w:hanging="298"/>
      </w:pPr>
      <w:rPr>
        <w:lang w:val="en-US" w:eastAsia="en-US" w:bidi="en-US"/>
      </w:rPr>
    </w:lvl>
    <w:lvl w:ilvl="7" w:tplc="81ECAF52">
      <w:numFmt w:val="bullet"/>
      <w:lvlText w:val="•"/>
      <w:lvlJc w:val="left"/>
      <w:pPr>
        <w:ind w:left="6855" w:hanging="298"/>
      </w:pPr>
      <w:rPr>
        <w:lang w:val="en-US" w:eastAsia="en-US" w:bidi="en-US"/>
      </w:rPr>
    </w:lvl>
    <w:lvl w:ilvl="8" w:tplc="8DFEDC0C">
      <w:numFmt w:val="bullet"/>
      <w:lvlText w:val="•"/>
      <w:lvlJc w:val="left"/>
      <w:pPr>
        <w:ind w:left="7770" w:hanging="298"/>
      </w:pPr>
      <w:rPr>
        <w:lang w:val="en-US" w:eastAsia="en-US" w:bidi="en-US"/>
      </w:rPr>
    </w:lvl>
  </w:abstractNum>
  <w:num w:numId="1" w16cid:durableId="1352025832">
    <w:abstractNumId w:val="20"/>
  </w:num>
  <w:num w:numId="2" w16cid:durableId="44255778">
    <w:abstractNumId w:val="13"/>
  </w:num>
  <w:num w:numId="3" w16cid:durableId="1448159585">
    <w:abstractNumId w:val="10"/>
  </w:num>
  <w:num w:numId="4" w16cid:durableId="1743213438">
    <w:abstractNumId w:val="19"/>
  </w:num>
  <w:num w:numId="5" w16cid:durableId="967205318">
    <w:abstractNumId w:val="9"/>
  </w:num>
  <w:num w:numId="6" w16cid:durableId="5366958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5660148">
    <w:abstractNumId w:val="16"/>
  </w:num>
  <w:num w:numId="8" w16cid:durableId="386875323">
    <w:abstractNumId w:val="1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1817261092">
    <w:abstractNumId w:val="17"/>
  </w:num>
  <w:num w:numId="10" w16cid:durableId="2072342533">
    <w:abstractNumId w:val="5"/>
  </w:num>
  <w:num w:numId="11" w16cid:durableId="872958639">
    <w:abstractNumId w:val="24"/>
  </w:num>
  <w:num w:numId="12" w16cid:durableId="77293863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92298270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718163196">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66494384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534079748">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517618026">
    <w:abstractNumId w:val="24"/>
  </w:num>
  <w:num w:numId="18" w16cid:durableId="1392801311">
    <w:abstractNumId w:val="14"/>
  </w:num>
  <w:num w:numId="19" w16cid:durableId="400641626">
    <w:abstractNumId w:val="7"/>
  </w:num>
  <w:num w:numId="20" w16cid:durableId="99447684">
    <w:abstractNumId w:val="22"/>
  </w:num>
  <w:num w:numId="21" w16cid:durableId="28073536">
    <w:abstractNumId w:val="6"/>
  </w:num>
  <w:num w:numId="22" w16cid:durableId="76025993">
    <w:abstractNumId w:val="1"/>
  </w:num>
  <w:num w:numId="23" w16cid:durableId="154886233">
    <w:abstractNumId w:val="3"/>
  </w:num>
  <w:num w:numId="24" w16cid:durableId="1865364630">
    <w:abstractNumId w:val="4"/>
  </w:num>
  <w:num w:numId="25" w16cid:durableId="1826973612">
    <w:abstractNumId w:val="23"/>
  </w:num>
  <w:num w:numId="26" w16cid:durableId="461383775">
    <w:abstractNumId w:val="21"/>
  </w:num>
  <w:num w:numId="27" w16cid:durableId="1102917186">
    <w:abstractNumId w:val="15"/>
  </w:num>
  <w:num w:numId="28" w16cid:durableId="1399479153">
    <w:abstractNumId w:val="18"/>
  </w:num>
  <w:num w:numId="29" w16cid:durableId="124761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25"/>
    <w:rsid w:val="0003765C"/>
    <w:rsid w:val="00091E00"/>
    <w:rsid w:val="000B283A"/>
    <w:rsid w:val="000B3516"/>
    <w:rsid w:val="000B7671"/>
    <w:rsid w:val="000B7F24"/>
    <w:rsid w:val="001011CA"/>
    <w:rsid w:val="00101851"/>
    <w:rsid w:val="00155B16"/>
    <w:rsid w:val="001F4169"/>
    <w:rsid w:val="00220B76"/>
    <w:rsid w:val="002A77AE"/>
    <w:rsid w:val="002C1209"/>
    <w:rsid w:val="00323552"/>
    <w:rsid w:val="00400884"/>
    <w:rsid w:val="00461FEC"/>
    <w:rsid w:val="00485032"/>
    <w:rsid w:val="00485B28"/>
    <w:rsid w:val="004B5DDE"/>
    <w:rsid w:val="004F0B97"/>
    <w:rsid w:val="0050738D"/>
    <w:rsid w:val="005261A2"/>
    <w:rsid w:val="00526C7A"/>
    <w:rsid w:val="00553743"/>
    <w:rsid w:val="00560542"/>
    <w:rsid w:val="005F3CBC"/>
    <w:rsid w:val="0061111B"/>
    <w:rsid w:val="006122D4"/>
    <w:rsid w:val="00616BF2"/>
    <w:rsid w:val="00640FE0"/>
    <w:rsid w:val="00677D89"/>
    <w:rsid w:val="006969E0"/>
    <w:rsid w:val="006B45B4"/>
    <w:rsid w:val="006D29CD"/>
    <w:rsid w:val="006F6478"/>
    <w:rsid w:val="0071649E"/>
    <w:rsid w:val="007526C5"/>
    <w:rsid w:val="00763F9D"/>
    <w:rsid w:val="00772741"/>
    <w:rsid w:val="007D46EF"/>
    <w:rsid w:val="007E0FC8"/>
    <w:rsid w:val="00802E6F"/>
    <w:rsid w:val="008047FA"/>
    <w:rsid w:val="008229AE"/>
    <w:rsid w:val="00831F6F"/>
    <w:rsid w:val="00892373"/>
    <w:rsid w:val="008973B4"/>
    <w:rsid w:val="008C1420"/>
    <w:rsid w:val="009139AB"/>
    <w:rsid w:val="009555DE"/>
    <w:rsid w:val="00961956"/>
    <w:rsid w:val="00977993"/>
    <w:rsid w:val="00A073F1"/>
    <w:rsid w:val="00A43825"/>
    <w:rsid w:val="00A653B4"/>
    <w:rsid w:val="00B03273"/>
    <w:rsid w:val="00B10FA4"/>
    <w:rsid w:val="00B54BE5"/>
    <w:rsid w:val="00B5769A"/>
    <w:rsid w:val="00BB2227"/>
    <w:rsid w:val="00BE185B"/>
    <w:rsid w:val="00BF0D4A"/>
    <w:rsid w:val="00C347E6"/>
    <w:rsid w:val="00C706A8"/>
    <w:rsid w:val="00C71587"/>
    <w:rsid w:val="00D96C71"/>
    <w:rsid w:val="00E06BEC"/>
    <w:rsid w:val="00E55A9E"/>
    <w:rsid w:val="00E844CD"/>
    <w:rsid w:val="00ED6203"/>
    <w:rsid w:val="00EF4104"/>
    <w:rsid w:val="00F471CB"/>
    <w:rsid w:val="00F505B5"/>
    <w:rsid w:val="00F539AF"/>
    <w:rsid w:val="00FC11C9"/>
    <w:rsid w:val="00FC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10BF32"/>
  <w15:chartTrackingRefBased/>
  <w15:docId w15:val="{1998F72C-0565-4ED1-99E2-9EABCD33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semiHidden/>
    <w:unhideWhenUsed/>
    <w:qFormat/>
    <w:rsid w:val="00677D89"/>
    <w:pPr>
      <w:widowControl w:val="0"/>
      <w:autoSpaceDE w:val="0"/>
      <w:autoSpaceDN w:val="0"/>
      <w:spacing w:after="0" w:line="240" w:lineRule="auto"/>
      <w:ind w:left="120"/>
      <w:outlineLvl w:val="1"/>
    </w:pPr>
    <w:rPr>
      <w:rFonts w:ascii="Calibri" w:eastAsia="Calibri" w:hAnsi="Calibri" w:cs="Calibri"/>
      <w:b/>
      <w:bCs/>
      <w:kern w:val="0"/>
      <w:sz w:val="24"/>
      <w:szCs w:val="24"/>
      <w:u w:val="single" w:color="00000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229AE"/>
    <w:pPr>
      <w:ind w:left="720"/>
      <w:contextualSpacing/>
    </w:pPr>
  </w:style>
  <w:style w:type="paragraph" w:styleId="Header">
    <w:name w:val="header"/>
    <w:basedOn w:val="Normal"/>
    <w:link w:val="HeaderChar"/>
    <w:uiPriority w:val="99"/>
    <w:unhideWhenUsed/>
    <w:rsid w:val="004F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B97"/>
  </w:style>
  <w:style w:type="paragraph" w:styleId="Footer">
    <w:name w:val="footer"/>
    <w:basedOn w:val="Normal"/>
    <w:link w:val="FooterChar"/>
    <w:uiPriority w:val="99"/>
    <w:unhideWhenUsed/>
    <w:rsid w:val="004F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B97"/>
  </w:style>
  <w:style w:type="character" w:customStyle="1" w:styleId="Heading2Char">
    <w:name w:val="Heading 2 Char"/>
    <w:basedOn w:val="DefaultParagraphFont"/>
    <w:link w:val="Heading2"/>
    <w:uiPriority w:val="1"/>
    <w:semiHidden/>
    <w:rsid w:val="00677D89"/>
    <w:rPr>
      <w:rFonts w:ascii="Calibri" w:eastAsia="Calibri" w:hAnsi="Calibri" w:cs="Calibri"/>
      <w:b/>
      <w:bCs/>
      <w:kern w:val="0"/>
      <w:sz w:val="24"/>
      <w:szCs w:val="24"/>
      <w:u w:val="single" w:color="000000"/>
      <w:lang w:bidi="en-US"/>
      <w14:ligatures w14:val="none"/>
    </w:rPr>
  </w:style>
  <w:style w:type="character" w:styleId="Hyperlink">
    <w:name w:val="Hyperlink"/>
    <w:basedOn w:val="DefaultParagraphFont"/>
    <w:uiPriority w:val="99"/>
    <w:semiHidden/>
    <w:unhideWhenUsed/>
    <w:rsid w:val="00677D89"/>
    <w:rPr>
      <w:color w:val="0563C1" w:themeColor="hyperlink"/>
      <w:u w:val="single"/>
    </w:rPr>
  </w:style>
  <w:style w:type="paragraph" w:styleId="BodyText">
    <w:name w:val="Body Text"/>
    <w:basedOn w:val="Normal"/>
    <w:link w:val="BodyTextChar"/>
    <w:uiPriority w:val="1"/>
    <w:semiHidden/>
    <w:unhideWhenUsed/>
    <w:qFormat/>
    <w:rsid w:val="00677D89"/>
    <w:pPr>
      <w:widowControl w:val="0"/>
      <w:autoSpaceDE w:val="0"/>
      <w:autoSpaceDN w:val="0"/>
      <w:spacing w:after="0" w:line="240" w:lineRule="auto"/>
      <w:ind w:left="1560" w:hanging="360"/>
    </w:pPr>
    <w:rPr>
      <w:rFonts w:ascii="Calibri" w:eastAsia="Calibri" w:hAnsi="Calibri" w:cs="Calibri"/>
      <w:kern w:val="0"/>
      <w:sz w:val="24"/>
      <w:szCs w:val="24"/>
      <w:lang w:bidi="en-US"/>
      <w14:ligatures w14:val="none"/>
    </w:rPr>
  </w:style>
  <w:style w:type="character" w:customStyle="1" w:styleId="BodyTextChar">
    <w:name w:val="Body Text Char"/>
    <w:basedOn w:val="DefaultParagraphFont"/>
    <w:link w:val="BodyText"/>
    <w:uiPriority w:val="1"/>
    <w:semiHidden/>
    <w:rsid w:val="00677D89"/>
    <w:rPr>
      <w:rFonts w:ascii="Calibri" w:eastAsia="Calibri" w:hAnsi="Calibri" w:cs="Calibri"/>
      <w:kern w:val="0"/>
      <w:sz w:val="24"/>
      <w:szCs w:val="24"/>
      <w:lang w:bidi="en-US"/>
      <w14:ligatures w14:val="none"/>
    </w:rPr>
  </w:style>
  <w:style w:type="paragraph" w:styleId="Revision">
    <w:name w:val="Revision"/>
    <w:hidden/>
    <w:uiPriority w:val="99"/>
    <w:semiHidden/>
    <w:rsid w:val="008923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24598">
      <w:bodyDiv w:val="1"/>
      <w:marLeft w:val="0"/>
      <w:marRight w:val="0"/>
      <w:marTop w:val="0"/>
      <w:marBottom w:val="0"/>
      <w:divBdr>
        <w:top w:val="none" w:sz="0" w:space="0" w:color="auto"/>
        <w:left w:val="none" w:sz="0" w:space="0" w:color="auto"/>
        <w:bottom w:val="none" w:sz="0" w:space="0" w:color="auto"/>
        <w:right w:val="none" w:sz="0" w:space="0" w:color="auto"/>
      </w:divBdr>
    </w:div>
    <w:div w:id="505941506">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601452992">
      <w:bodyDiv w:val="1"/>
      <w:marLeft w:val="0"/>
      <w:marRight w:val="0"/>
      <w:marTop w:val="0"/>
      <w:marBottom w:val="0"/>
      <w:divBdr>
        <w:top w:val="none" w:sz="0" w:space="0" w:color="auto"/>
        <w:left w:val="none" w:sz="0" w:space="0" w:color="auto"/>
        <w:bottom w:val="none" w:sz="0" w:space="0" w:color="auto"/>
        <w:right w:val="none" w:sz="0" w:space="0" w:color="auto"/>
      </w:divBdr>
    </w:div>
    <w:div w:id="954363138">
      <w:bodyDiv w:val="1"/>
      <w:marLeft w:val="0"/>
      <w:marRight w:val="0"/>
      <w:marTop w:val="0"/>
      <w:marBottom w:val="0"/>
      <w:divBdr>
        <w:top w:val="none" w:sz="0" w:space="0" w:color="auto"/>
        <w:left w:val="none" w:sz="0" w:space="0" w:color="auto"/>
        <w:bottom w:val="none" w:sz="0" w:space="0" w:color="auto"/>
        <w:right w:val="none" w:sz="0" w:space="0" w:color="auto"/>
      </w:divBdr>
    </w:div>
    <w:div w:id="1105998472">
      <w:bodyDiv w:val="1"/>
      <w:marLeft w:val="0"/>
      <w:marRight w:val="0"/>
      <w:marTop w:val="0"/>
      <w:marBottom w:val="0"/>
      <w:divBdr>
        <w:top w:val="none" w:sz="0" w:space="0" w:color="auto"/>
        <w:left w:val="none" w:sz="0" w:space="0" w:color="auto"/>
        <w:bottom w:val="none" w:sz="0" w:space="0" w:color="auto"/>
        <w:right w:val="none" w:sz="0" w:space="0" w:color="auto"/>
      </w:divBdr>
    </w:div>
    <w:div w:id="1125002154">
      <w:bodyDiv w:val="1"/>
      <w:marLeft w:val="0"/>
      <w:marRight w:val="0"/>
      <w:marTop w:val="0"/>
      <w:marBottom w:val="0"/>
      <w:divBdr>
        <w:top w:val="none" w:sz="0" w:space="0" w:color="auto"/>
        <w:left w:val="none" w:sz="0" w:space="0" w:color="auto"/>
        <w:bottom w:val="none" w:sz="0" w:space="0" w:color="auto"/>
        <w:right w:val="none" w:sz="0" w:space="0" w:color="auto"/>
      </w:divBdr>
    </w:div>
    <w:div w:id="1522669221">
      <w:bodyDiv w:val="1"/>
      <w:marLeft w:val="0"/>
      <w:marRight w:val="0"/>
      <w:marTop w:val="0"/>
      <w:marBottom w:val="0"/>
      <w:divBdr>
        <w:top w:val="none" w:sz="0" w:space="0" w:color="auto"/>
        <w:left w:val="none" w:sz="0" w:space="0" w:color="auto"/>
        <w:bottom w:val="none" w:sz="0" w:space="0" w:color="auto"/>
        <w:right w:val="none" w:sz="0" w:space="0" w:color="auto"/>
      </w:divBdr>
    </w:div>
    <w:div w:id="17896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4B13-8407-4315-8785-8A5F5DD2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VCU Health</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Stevens</dc:creator>
  <cp:keywords/>
  <dc:description/>
  <cp:lastModifiedBy>Thompson, Allison J</cp:lastModifiedBy>
  <cp:revision>5</cp:revision>
  <dcterms:created xsi:type="dcterms:W3CDTF">2025-11-11T19:05:00Z</dcterms:created>
  <dcterms:modified xsi:type="dcterms:W3CDTF">2025-11-25T20:51:00Z</dcterms:modified>
</cp:coreProperties>
</file>